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868C7" w14:textId="403BF65D" w:rsidR="008F51C8" w:rsidRDefault="008F51C8" w:rsidP="00AA2918">
      <w:pPr>
        <w:spacing w:line="0" w:lineRule="atLeast"/>
        <w:ind w:left="640" w:hanging="640"/>
        <w:jc w:val="both"/>
        <w:rPr>
          <w:color w:val="000000"/>
        </w:rPr>
      </w:pPr>
      <w:bookmarkStart w:id="0" w:name="_GoBack"/>
      <w:r w:rsidRPr="008F51C8">
        <w:rPr>
          <w:rFonts w:hint="eastAsia"/>
          <w:color w:val="000000"/>
          <w:sz w:val="28"/>
          <w:szCs w:val="28"/>
        </w:rPr>
        <w:t>附</w:t>
      </w:r>
      <w:r w:rsidR="00573BF4">
        <w:rPr>
          <w:rFonts w:hint="eastAsia"/>
          <w:color w:val="000000"/>
          <w:sz w:val="28"/>
          <w:szCs w:val="28"/>
        </w:rPr>
        <w:t>件二</w:t>
      </w:r>
      <w:r w:rsidRPr="008F51C8">
        <w:rPr>
          <w:rFonts w:hint="eastAsia"/>
          <w:color w:val="000000"/>
          <w:sz w:val="28"/>
          <w:szCs w:val="28"/>
        </w:rPr>
        <w:t xml:space="preserve"> </w:t>
      </w:r>
      <w:r w:rsidRPr="00152926">
        <w:rPr>
          <w:rFonts w:hint="eastAsia"/>
          <w:bCs/>
          <w:color w:val="000000"/>
          <w:sz w:val="28"/>
          <w:szCs w:val="28"/>
        </w:rPr>
        <w:t>績優或缺失項目與計點點數</w:t>
      </w:r>
    </w:p>
    <w:bookmarkEnd w:id="0"/>
    <w:p w14:paraId="0F694867" w14:textId="39EFED89" w:rsidR="00801A1E" w:rsidRDefault="008F51C8" w:rsidP="00AA2918">
      <w:pPr>
        <w:spacing w:line="0" w:lineRule="atLeast"/>
        <w:ind w:left="640" w:hanging="640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</w:t>
      </w:r>
      <w:r w:rsidR="00152926">
        <w:rPr>
          <w:rFonts w:hint="eastAsia"/>
          <w:color w:val="000000"/>
        </w:rPr>
        <w:t>表一</w:t>
      </w:r>
      <w:r w:rsidR="00801A1E">
        <w:rPr>
          <w:rFonts w:hint="eastAsia"/>
          <w:color w:val="000000"/>
        </w:rPr>
        <w:t>、</w:t>
      </w:r>
      <w:r w:rsidR="00801A1E">
        <w:rPr>
          <w:rFonts w:hint="eastAsia"/>
          <w:color w:val="000000"/>
        </w:rPr>
        <w:t xml:space="preserve"> </w:t>
      </w:r>
      <w:r w:rsidR="00134E77">
        <w:rPr>
          <w:rFonts w:hint="eastAsia"/>
          <w:color w:val="000000"/>
        </w:rPr>
        <w:t>績優</w:t>
      </w:r>
      <w:r w:rsidR="00801A1E">
        <w:rPr>
          <w:color w:val="000000"/>
        </w:rPr>
        <w:t>項目與計點點數</w:t>
      </w: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698"/>
        <w:gridCol w:w="2660"/>
      </w:tblGrid>
      <w:tr w:rsidR="00E31C27" w14:paraId="289729F4" w14:textId="77777777">
        <w:tc>
          <w:tcPr>
            <w:tcW w:w="2747" w:type="dxa"/>
            <w:shd w:val="clear" w:color="auto" w:fill="auto"/>
          </w:tcPr>
          <w:p w14:paraId="68A9C7C4" w14:textId="51FC1210" w:rsidR="00F141E5" w:rsidRDefault="00F141E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類別</w:t>
            </w:r>
          </w:p>
        </w:tc>
        <w:tc>
          <w:tcPr>
            <w:tcW w:w="2772" w:type="dxa"/>
            <w:shd w:val="clear" w:color="auto" w:fill="auto"/>
          </w:tcPr>
          <w:p w14:paraId="54618889" w14:textId="3C91A30A" w:rsidR="00F141E5" w:rsidRDefault="00F141E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績優事項</w:t>
            </w:r>
          </w:p>
        </w:tc>
        <w:tc>
          <w:tcPr>
            <w:tcW w:w="2748" w:type="dxa"/>
            <w:shd w:val="clear" w:color="auto" w:fill="auto"/>
          </w:tcPr>
          <w:p w14:paraId="3CBFE3E9" w14:textId="626ACF4B" w:rsidR="00F141E5" w:rsidRDefault="00F141E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記點基準</w:t>
            </w:r>
          </w:p>
        </w:tc>
      </w:tr>
      <w:tr w:rsidR="00E31C27" w14:paraId="5B35E696" w14:textId="77777777">
        <w:tc>
          <w:tcPr>
            <w:tcW w:w="2747" w:type="dxa"/>
            <w:vMerge w:val="restart"/>
            <w:shd w:val="clear" w:color="auto" w:fill="auto"/>
          </w:tcPr>
          <w:p w14:paraId="4A3133FB" w14:textId="38235F50" w:rsidR="00F141E5" w:rsidRDefault="00F141E5">
            <w:pPr>
              <w:spacing w:line="0" w:lineRule="atLeast"/>
              <w:ind w:left="640" w:hanging="640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鼓勵廠商申請</w:t>
            </w:r>
          </w:p>
        </w:tc>
        <w:tc>
          <w:tcPr>
            <w:tcW w:w="2772" w:type="dxa"/>
            <w:shd w:val="clear" w:color="auto" w:fill="auto"/>
          </w:tcPr>
          <w:p w14:paraId="5CA402D1" w14:textId="43D2534F" w:rsidR="00F141E5" w:rsidRDefault="00F141E5">
            <w:pPr>
              <w:spacing w:line="0" w:lineRule="atLeast"/>
              <w:ind w:leftChars="5" w:left="156" w:hangingChars="60" w:hanging="144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1.新產品規格標準於公告</w:t>
            </w:r>
            <w:r w:rsidR="0033593C">
              <w:rPr>
                <w:rFonts w:ascii="標楷體" w:hAnsi="標楷體" w:hint="eastAsia"/>
                <w:color w:val="000000"/>
                <w:szCs w:val="24"/>
              </w:rPr>
              <w:t>或本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 w:rsidR="0033593C">
              <w:rPr>
                <w:rFonts w:ascii="標楷體" w:hAnsi="標楷體" w:hint="eastAsia"/>
                <w:color w:val="000000"/>
                <w:szCs w:val="24"/>
              </w:rPr>
              <w:t>指定判煙產品類別，於六個月</w:t>
            </w:r>
            <w:r>
              <w:rPr>
                <w:rFonts w:ascii="標楷體" w:hAnsi="標楷體" w:hint="eastAsia"/>
                <w:color w:val="000000"/>
                <w:szCs w:val="24"/>
              </w:rPr>
              <w:t>內，有一家廠商之</w:t>
            </w:r>
            <w:r w:rsidR="00327972">
              <w:rPr>
                <w:rFonts w:ascii="標楷體" w:hAnsi="標楷體" w:hint="eastAsia"/>
                <w:color w:val="000000"/>
                <w:szCs w:val="24"/>
              </w:rPr>
              <w:t>智慧判煙</w:t>
            </w:r>
            <w:r>
              <w:rPr>
                <w:rFonts w:ascii="標楷體" w:hAnsi="標楷體" w:hint="eastAsia"/>
                <w:color w:val="000000"/>
                <w:szCs w:val="24"/>
              </w:rPr>
              <w:t>產品取得</w:t>
            </w:r>
            <w:r w:rsidR="00284161">
              <w:rPr>
                <w:rFonts w:ascii="標楷體" w:hAnsi="標楷體" w:hint="eastAsia"/>
                <w:color w:val="000000"/>
                <w:szCs w:val="24"/>
              </w:rPr>
              <w:t>驗證報告</w:t>
            </w:r>
            <w:r>
              <w:rPr>
                <w:rFonts w:ascii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2748" w:type="dxa"/>
            <w:shd w:val="clear" w:color="auto" w:fill="auto"/>
          </w:tcPr>
          <w:p w14:paraId="1B0CF594" w14:textId="3E5A8B97" w:rsidR="00F141E5" w:rsidRDefault="00F141E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5</w:t>
            </w:r>
          </w:p>
        </w:tc>
      </w:tr>
      <w:tr w:rsidR="00E31C27" w14:paraId="706C6DB0" w14:textId="77777777">
        <w:tc>
          <w:tcPr>
            <w:tcW w:w="2747" w:type="dxa"/>
            <w:vMerge/>
            <w:shd w:val="clear" w:color="auto" w:fill="auto"/>
          </w:tcPr>
          <w:p w14:paraId="4BB318FA" w14:textId="77777777" w:rsidR="00F141E5" w:rsidRDefault="00F141E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2772" w:type="dxa"/>
            <w:shd w:val="clear" w:color="auto" w:fill="auto"/>
          </w:tcPr>
          <w:p w14:paraId="30D20943" w14:textId="5725712E" w:rsidR="00F141E5" w:rsidRDefault="0033593C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2</w:t>
            </w:r>
            <w:r w:rsidR="00F141E5">
              <w:rPr>
                <w:rFonts w:ascii="標楷體" w:hAnsi="標楷體" w:hint="eastAsia"/>
                <w:color w:val="000000"/>
                <w:szCs w:val="24"/>
              </w:rPr>
              <w:t>.</w:t>
            </w:r>
            <w:r w:rsidR="00327972">
              <w:rPr>
                <w:rFonts w:ascii="標楷體" w:hAnsi="標楷體" w:hint="eastAsia"/>
                <w:color w:val="000000"/>
                <w:szCs w:val="24"/>
              </w:rPr>
              <w:t>智慧判煙</w:t>
            </w:r>
            <w:r w:rsidR="00F141E5">
              <w:rPr>
                <w:rFonts w:ascii="標楷體" w:hAnsi="標楷體" w:hint="eastAsia"/>
                <w:color w:val="000000"/>
                <w:szCs w:val="24"/>
              </w:rPr>
              <w:t>之廠商數或產品數較前一年度同期增加百分之三十以上（每半年統計一次）。</w:t>
            </w:r>
          </w:p>
        </w:tc>
        <w:tc>
          <w:tcPr>
            <w:tcW w:w="2748" w:type="dxa"/>
            <w:shd w:val="clear" w:color="auto" w:fill="auto"/>
          </w:tcPr>
          <w:p w14:paraId="04BA0C09" w14:textId="5CB7455A" w:rsidR="00F141E5" w:rsidRDefault="00F141E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3</w:t>
            </w:r>
          </w:p>
        </w:tc>
      </w:tr>
      <w:tr w:rsidR="00284161" w14:paraId="32F77CFF" w14:textId="77777777">
        <w:tc>
          <w:tcPr>
            <w:tcW w:w="2747" w:type="dxa"/>
            <w:vMerge w:val="restart"/>
            <w:shd w:val="clear" w:color="auto" w:fill="auto"/>
          </w:tcPr>
          <w:p w14:paraId="01F3135F" w14:textId="4B1F72B6" w:rsidR="00284161" w:rsidRDefault="00284161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其他</w:t>
            </w:r>
          </w:p>
        </w:tc>
        <w:tc>
          <w:tcPr>
            <w:tcW w:w="2772" w:type="dxa"/>
            <w:shd w:val="clear" w:color="auto" w:fill="auto"/>
          </w:tcPr>
          <w:p w14:paraId="653ADCD4" w14:textId="106D28C6" w:rsidR="00284161" w:rsidRDefault="00284161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1.完成本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交</w:t>
            </w:r>
            <w:proofErr w:type="gramStart"/>
            <w:r>
              <w:rPr>
                <w:rFonts w:ascii="標楷體" w:hAnsi="標楷體" w:hint="eastAsia"/>
                <w:color w:val="000000"/>
                <w:szCs w:val="24"/>
              </w:rPr>
              <w:t>辦事項並達到</w:t>
            </w:r>
            <w:proofErr w:type="gramEnd"/>
            <w:r>
              <w:rPr>
                <w:rFonts w:ascii="標楷體" w:hAnsi="標楷體" w:hint="eastAsia"/>
                <w:color w:val="000000"/>
                <w:szCs w:val="24"/>
              </w:rPr>
              <w:t>預期目標。(每件)</w:t>
            </w:r>
          </w:p>
        </w:tc>
        <w:tc>
          <w:tcPr>
            <w:tcW w:w="2748" w:type="dxa"/>
            <w:shd w:val="clear" w:color="auto" w:fill="auto"/>
          </w:tcPr>
          <w:p w14:paraId="1E36AF80" w14:textId="792EB1BA" w:rsidR="00284161" w:rsidRDefault="00284161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3</w:t>
            </w:r>
          </w:p>
        </w:tc>
      </w:tr>
      <w:tr w:rsidR="00284161" w14:paraId="46A3C142" w14:textId="77777777">
        <w:tc>
          <w:tcPr>
            <w:tcW w:w="2747" w:type="dxa"/>
            <w:vMerge/>
            <w:shd w:val="clear" w:color="auto" w:fill="auto"/>
          </w:tcPr>
          <w:p w14:paraId="5BDE6632" w14:textId="77777777" w:rsidR="00284161" w:rsidRDefault="00284161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2772" w:type="dxa"/>
            <w:shd w:val="clear" w:color="auto" w:fill="auto"/>
          </w:tcPr>
          <w:p w14:paraId="7E037775" w14:textId="7FDC8079" w:rsidR="00284161" w:rsidRDefault="00284161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2.執行年度無客戶訴願。</w:t>
            </w:r>
          </w:p>
        </w:tc>
        <w:tc>
          <w:tcPr>
            <w:tcW w:w="2748" w:type="dxa"/>
            <w:shd w:val="clear" w:color="auto" w:fill="auto"/>
          </w:tcPr>
          <w:p w14:paraId="660AC7E6" w14:textId="4939AA1A" w:rsidR="00284161" w:rsidRDefault="00284161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3</w:t>
            </w:r>
          </w:p>
        </w:tc>
      </w:tr>
      <w:tr w:rsidR="00284161" w14:paraId="6033C7B5" w14:textId="77777777">
        <w:tc>
          <w:tcPr>
            <w:tcW w:w="2747" w:type="dxa"/>
            <w:vMerge/>
            <w:shd w:val="clear" w:color="auto" w:fill="auto"/>
          </w:tcPr>
          <w:p w14:paraId="75201EA5" w14:textId="77777777" w:rsidR="00284161" w:rsidRDefault="00284161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2772" w:type="dxa"/>
            <w:shd w:val="clear" w:color="auto" w:fill="auto"/>
          </w:tcPr>
          <w:p w14:paraId="6C44949A" w14:textId="5273E314" w:rsidR="00284161" w:rsidRDefault="00284161" w:rsidP="0033593C">
            <w:pPr>
              <w:spacing w:line="0" w:lineRule="atLeast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3.縮短5個工作天(與規定期限相比)提供客戶驗證報告。(每件)</w:t>
            </w:r>
          </w:p>
        </w:tc>
        <w:tc>
          <w:tcPr>
            <w:tcW w:w="2748" w:type="dxa"/>
            <w:shd w:val="clear" w:color="auto" w:fill="auto"/>
          </w:tcPr>
          <w:p w14:paraId="1E05D11B" w14:textId="72D1D80B" w:rsidR="00284161" w:rsidRDefault="00284161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3</w:t>
            </w:r>
          </w:p>
        </w:tc>
      </w:tr>
    </w:tbl>
    <w:p w14:paraId="483130BF" w14:textId="1639D8B5" w:rsidR="00F141E5" w:rsidRDefault="00F141E5" w:rsidP="00AA2918">
      <w:pPr>
        <w:spacing w:line="0" w:lineRule="atLeast"/>
        <w:ind w:left="640" w:hanging="640"/>
        <w:jc w:val="both"/>
        <w:rPr>
          <w:rFonts w:ascii="標楷體" w:hAnsi="標楷體"/>
          <w:color w:val="000000"/>
          <w:sz w:val="32"/>
        </w:rPr>
      </w:pPr>
    </w:p>
    <w:p w14:paraId="356AFDF2" w14:textId="2BDD69E2" w:rsidR="00BE678B" w:rsidRDefault="008F51C8" w:rsidP="00BE678B">
      <w:pPr>
        <w:spacing w:line="0" w:lineRule="atLeast"/>
        <w:ind w:left="640" w:hanging="640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 </w:t>
      </w:r>
      <w:r w:rsidR="00152926">
        <w:rPr>
          <w:rFonts w:hint="eastAsia"/>
          <w:color w:val="000000"/>
        </w:rPr>
        <w:t>表二</w:t>
      </w:r>
      <w:r w:rsidR="00BE678B">
        <w:rPr>
          <w:rFonts w:hint="eastAsia"/>
          <w:color w:val="000000"/>
        </w:rPr>
        <w:t>、</w:t>
      </w:r>
      <w:r w:rsidR="00BE678B">
        <w:rPr>
          <w:rFonts w:hint="eastAsia"/>
          <w:color w:val="000000"/>
        </w:rPr>
        <w:t xml:space="preserve"> </w:t>
      </w:r>
      <w:r w:rsidR="00BE678B">
        <w:rPr>
          <w:rFonts w:hint="eastAsia"/>
          <w:color w:val="000000"/>
        </w:rPr>
        <w:t>缺失</w:t>
      </w:r>
      <w:r w:rsidR="00BE678B">
        <w:rPr>
          <w:color w:val="000000"/>
        </w:rPr>
        <w:t>項目與計點點數</w:t>
      </w: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3534"/>
        <w:gridCol w:w="2660"/>
      </w:tblGrid>
      <w:tr w:rsidR="00E31C27" w14:paraId="74FEEE28" w14:textId="77777777">
        <w:tc>
          <w:tcPr>
            <w:tcW w:w="1878" w:type="dxa"/>
            <w:shd w:val="clear" w:color="auto" w:fill="auto"/>
          </w:tcPr>
          <w:p w14:paraId="3211B921" w14:textId="77777777" w:rsidR="00F141E5" w:rsidRDefault="00F141E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類別</w:t>
            </w:r>
          </w:p>
        </w:tc>
        <w:tc>
          <w:tcPr>
            <w:tcW w:w="3641" w:type="dxa"/>
            <w:shd w:val="clear" w:color="auto" w:fill="auto"/>
          </w:tcPr>
          <w:p w14:paraId="6CF7ED1E" w14:textId="08730BFE" w:rsidR="00F141E5" w:rsidRDefault="00F141E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缺失事項</w:t>
            </w:r>
          </w:p>
        </w:tc>
        <w:tc>
          <w:tcPr>
            <w:tcW w:w="2748" w:type="dxa"/>
            <w:shd w:val="clear" w:color="auto" w:fill="auto"/>
          </w:tcPr>
          <w:p w14:paraId="7E5098B2" w14:textId="77777777" w:rsidR="00F141E5" w:rsidRDefault="00F141E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記點基準</w:t>
            </w:r>
          </w:p>
        </w:tc>
      </w:tr>
      <w:tr w:rsidR="000D131F" w14:paraId="34C065A9" w14:textId="77777777">
        <w:tc>
          <w:tcPr>
            <w:tcW w:w="1878" w:type="dxa"/>
            <w:vMerge w:val="restart"/>
            <w:shd w:val="clear" w:color="auto" w:fill="auto"/>
          </w:tcPr>
          <w:p w14:paraId="5293C832" w14:textId="77777777" w:rsidR="000D131F" w:rsidRDefault="000D131F">
            <w:pPr>
              <w:spacing w:line="0" w:lineRule="atLeast"/>
              <w:ind w:left="640" w:hanging="640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申請文件</w:t>
            </w:r>
          </w:p>
          <w:p w14:paraId="0F46BD53" w14:textId="77777777" w:rsidR="000D131F" w:rsidRDefault="000D131F" w:rsidP="000D131F">
            <w:pPr>
              <w:spacing w:line="0" w:lineRule="atLeast"/>
              <w:ind w:left="640" w:hanging="640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檢核及驗證</w:t>
            </w:r>
          </w:p>
          <w:p w14:paraId="73035A5B" w14:textId="078187E3" w:rsidR="000D131F" w:rsidRDefault="000D131F" w:rsidP="000D131F">
            <w:pPr>
              <w:spacing w:line="0" w:lineRule="atLeast"/>
              <w:ind w:left="640" w:hanging="640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作業</w:t>
            </w:r>
          </w:p>
        </w:tc>
        <w:tc>
          <w:tcPr>
            <w:tcW w:w="3641" w:type="dxa"/>
            <w:shd w:val="clear" w:color="auto" w:fill="auto"/>
          </w:tcPr>
          <w:p w14:paraId="62AE4F91" w14:textId="1B412B24" w:rsidR="000D131F" w:rsidRDefault="000D131F">
            <w:pPr>
              <w:spacing w:line="0" w:lineRule="atLeast"/>
              <w:ind w:leftChars="5" w:left="156" w:hangingChars="60" w:hanging="144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1.未依驗證作業品質管理系統進行審查，經本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查證屬實者。（每案）</w:t>
            </w:r>
          </w:p>
        </w:tc>
        <w:tc>
          <w:tcPr>
            <w:tcW w:w="2748" w:type="dxa"/>
            <w:shd w:val="clear" w:color="auto" w:fill="auto"/>
          </w:tcPr>
          <w:p w14:paraId="542F46EA" w14:textId="46DA06CA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3</w:t>
            </w:r>
          </w:p>
        </w:tc>
      </w:tr>
      <w:tr w:rsidR="000D131F" w14:paraId="622C0308" w14:textId="77777777">
        <w:tc>
          <w:tcPr>
            <w:tcW w:w="1878" w:type="dxa"/>
            <w:vMerge/>
            <w:shd w:val="clear" w:color="auto" w:fill="auto"/>
          </w:tcPr>
          <w:p w14:paraId="5408D863" w14:textId="77777777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72623F8E" w14:textId="35CA9BBF" w:rsidR="000D131F" w:rsidRPr="00595700" w:rsidRDefault="000D131F">
            <w:pPr>
              <w:spacing w:line="0" w:lineRule="atLeast"/>
              <w:ind w:leftChars="5" w:left="156" w:hangingChars="60" w:hanging="144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595700">
              <w:rPr>
                <w:rFonts w:ascii="標楷體" w:hAnsi="標楷體"/>
                <w:color w:val="000000"/>
                <w:szCs w:val="24"/>
              </w:rPr>
              <w:t>2.</w:t>
            </w:r>
            <w:r w:rsidRPr="00152926">
              <w:rPr>
                <w:rFonts w:ascii="標楷體" w:hAnsi="標楷體" w:hint="eastAsia"/>
                <w:color w:val="000000"/>
                <w:szCs w:val="24"/>
              </w:rPr>
              <w:t>驗證工作</w:t>
            </w:r>
            <w:r w:rsidRPr="00595700">
              <w:rPr>
                <w:rFonts w:ascii="標楷體" w:hAnsi="標楷體" w:hint="eastAsia"/>
                <w:color w:val="000000"/>
                <w:szCs w:val="24"/>
              </w:rPr>
              <w:t>訂有限辦</w:t>
            </w:r>
            <w:proofErr w:type="gramStart"/>
            <w:r w:rsidRPr="00595700">
              <w:rPr>
                <w:rFonts w:ascii="標楷體" w:hAnsi="標楷體" w:hint="eastAsia"/>
                <w:color w:val="000000"/>
                <w:szCs w:val="24"/>
              </w:rPr>
              <w:t>期間，</w:t>
            </w:r>
            <w:proofErr w:type="gramEnd"/>
            <w:r w:rsidRPr="00595700">
              <w:rPr>
                <w:rFonts w:ascii="標楷體" w:hAnsi="標楷體" w:hint="eastAsia"/>
                <w:color w:val="000000"/>
                <w:szCs w:val="24"/>
              </w:rPr>
              <w:t>未於規定期限完成者。（每案）</w:t>
            </w:r>
          </w:p>
        </w:tc>
        <w:tc>
          <w:tcPr>
            <w:tcW w:w="2748" w:type="dxa"/>
            <w:shd w:val="clear" w:color="auto" w:fill="auto"/>
          </w:tcPr>
          <w:p w14:paraId="3E2D1283" w14:textId="71259C38" w:rsidR="000D131F" w:rsidRP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0D131F">
              <w:rPr>
                <w:rFonts w:ascii="標楷體" w:hAnsi="標楷體" w:hint="eastAsia"/>
                <w:color w:val="000000"/>
                <w:szCs w:val="24"/>
              </w:rPr>
              <w:t>2</w:t>
            </w:r>
          </w:p>
        </w:tc>
      </w:tr>
      <w:tr w:rsidR="000D131F" w14:paraId="261566D6" w14:textId="77777777">
        <w:tc>
          <w:tcPr>
            <w:tcW w:w="1878" w:type="dxa"/>
            <w:vMerge/>
            <w:shd w:val="clear" w:color="auto" w:fill="auto"/>
          </w:tcPr>
          <w:p w14:paraId="4D7D22C5" w14:textId="77777777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5D674042" w14:textId="3A173E46" w:rsidR="000D131F" w:rsidRDefault="000D131F">
            <w:pPr>
              <w:spacing w:line="0" w:lineRule="atLeast"/>
              <w:ind w:leftChars="5" w:left="156" w:hangingChars="60" w:hanging="144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3.各項工作之缺失，經本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通知限期改善，仍未於期限內改正者。（每件）</w:t>
            </w:r>
          </w:p>
        </w:tc>
        <w:tc>
          <w:tcPr>
            <w:tcW w:w="2748" w:type="dxa"/>
            <w:shd w:val="clear" w:color="auto" w:fill="auto"/>
          </w:tcPr>
          <w:p w14:paraId="5D1913B1" w14:textId="5DD1B113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2</w:t>
            </w:r>
          </w:p>
        </w:tc>
      </w:tr>
      <w:tr w:rsidR="000D131F" w14:paraId="3B7966E3" w14:textId="77777777">
        <w:tc>
          <w:tcPr>
            <w:tcW w:w="1878" w:type="dxa"/>
            <w:vMerge/>
            <w:shd w:val="clear" w:color="auto" w:fill="auto"/>
          </w:tcPr>
          <w:p w14:paraId="54908C28" w14:textId="77777777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485DB831" w14:textId="5647BD06" w:rsidR="000D131F" w:rsidRDefault="000D131F">
            <w:pPr>
              <w:spacing w:line="0" w:lineRule="atLeast"/>
              <w:ind w:leftChars="5" w:left="156" w:hangingChars="60" w:hanging="144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4.針對廠商同一次提出申請或補正資料實質內容之不同缺失，未一次通知廠商補正或有未明確敘述理由及需補正內容。（每案）</w:t>
            </w:r>
          </w:p>
        </w:tc>
        <w:tc>
          <w:tcPr>
            <w:tcW w:w="2748" w:type="dxa"/>
            <w:shd w:val="clear" w:color="auto" w:fill="auto"/>
          </w:tcPr>
          <w:p w14:paraId="4E700B96" w14:textId="5501A931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46F40E0D" w14:textId="77777777">
        <w:tc>
          <w:tcPr>
            <w:tcW w:w="1878" w:type="dxa"/>
            <w:vMerge/>
            <w:shd w:val="clear" w:color="auto" w:fill="auto"/>
          </w:tcPr>
          <w:p w14:paraId="0BB396AD" w14:textId="77777777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03A82CB7" w14:textId="6EEF03D7" w:rsidR="000D131F" w:rsidRDefault="000D131F">
            <w:pPr>
              <w:spacing w:line="0" w:lineRule="atLeast"/>
              <w:ind w:leftChars="5" w:left="156" w:hangingChars="60" w:hanging="144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5.文件審查有疏漏，致申請案遭退件或補件，經廠商向本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反映，且查明屬實者。（每案）</w:t>
            </w:r>
          </w:p>
        </w:tc>
        <w:tc>
          <w:tcPr>
            <w:tcW w:w="2748" w:type="dxa"/>
            <w:shd w:val="clear" w:color="auto" w:fill="auto"/>
          </w:tcPr>
          <w:p w14:paraId="65C80EFE" w14:textId="55EB6B82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4AA01E0C" w14:textId="77777777">
        <w:tc>
          <w:tcPr>
            <w:tcW w:w="1878" w:type="dxa"/>
            <w:vMerge/>
            <w:shd w:val="clear" w:color="auto" w:fill="auto"/>
          </w:tcPr>
          <w:p w14:paraId="2D50153F" w14:textId="77777777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744BCEF3" w14:textId="44DEA46A" w:rsidR="000D131F" w:rsidRPr="00124643" w:rsidRDefault="000D131F">
            <w:pPr>
              <w:spacing w:line="0" w:lineRule="atLeast"/>
              <w:ind w:leftChars="5" w:left="156" w:hangingChars="60" w:hanging="144"/>
              <w:jc w:val="both"/>
              <w:rPr>
                <w:rFonts w:ascii="標楷體" w:hAnsi="標楷體"/>
                <w:szCs w:val="24"/>
              </w:rPr>
            </w:pPr>
            <w:r w:rsidRPr="00124643">
              <w:rPr>
                <w:rFonts w:ascii="標楷體" w:hAnsi="標楷體" w:hint="eastAsia"/>
                <w:szCs w:val="24"/>
              </w:rPr>
              <w:t>6.未依規定完成報告審查或審查人員資格或運作方式不符規定。（每次）</w:t>
            </w:r>
          </w:p>
        </w:tc>
        <w:tc>
          <w:tcPr>
            <w:tcW w:w="2748" w:type="dxa"/>
            <w:shd w:val="clear" w:color="auto" w:fill="auto"/>
          </w:tcPr>
          <w:p w14:paraId="1B4F41E8" w14:textId="07D386CF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727BE30D" w14:textId="77777777">
        <w:tc>
          <w:tcPr>
            <w:tcW w:w="1878" w:type="dxa"/>
            <w:vMerge/>
            <w:shd w:val="clear" w:color="auto" w:fill="auto"/>
          </w:tcPr>
          <w:p w14:paraId="56B928DD" w14:textId="77777777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18618BBE" w14:textId="7CDE99A2" w:rsidR="000D131F" w:rsidRPr="00124643" w:rsidRDefault="000D131F">
            <w:pPr>
              <w:spacing w:line="0" w:lineRule="atLeast"/>
              <w:ind w:leftChars="5" w:left="156" w:hangingChars="60" w:hanging="144"/>
              <w:jc w:val="both"/>
              <w:rPr>
                <w:rFonts w:ascii="標楷體" w:hAnsi="標楷體"/>
                <w:szCs w:val="24"/>
              </w:rPr>
            </w:pPr>
            <w:r w:rsidRPr="00124643">
              <w:rPr>
                <w:rFonts w:ascii="標楷體" w:hAnsi="標楷體" w:hint="eastAsia"/>
                <w:szCs w:val="24"/>
              </w:rPr>
              <w:t>7.驗證人員異動未依限通知本</w:t>
            </w:r>
            <w:r w:rsidR="00C554E3">
              <w:rPr>
                <w:rFonts w:ascii="標楷體" w:hAnsi="標楷體" w:hint="eastAsia"/>
                <w:szCs w:val="24"/>
              </w:rPr>
              <w:t>部</w:t>
            </w:r>
            <w:r w:rsidRPr="00124643">
              <w:rPr>
                <w:rFonts w:ascii="標楷體" w:hAnsi="標楷體" w:hint="eastAsia"/>
                <w:szCs w:val="24"/>
              </w:rPr>
              <w:t>。（每次）</w:t>
            </w:r>
          </w:p>
        </w:tc>
        <w:tc>
          <w:tcPr>
            <w:tcW w:w="2748" w:type="dxa"/>
            <w:shd w:val="clear" w:color="auto" w:fill="auto"/>
          </w:tcPr>
          <w:p w14:paraId="713AA940" w14:textId="5E3CDCAC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02F089F8" w14:textId="77777777">
        <w:tc>
          <w:tcPr>
            <w:tcW w:w="1878" w:type="dxa"/>
            <w:vMerge/>
            <w:shd w:val="clear" w:color="auto" w:fill="auto"/>
          </w:tcPr>
          <w:p w14:paraId="531FE652" w14:textId="77777777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09D3C03E" w14:textId="3F0FC615" w:rsidR="000D131F" w:rsidRDefault="000D131F">
            <w:pPr>
              <w:spacing w:line="0" w:lineRule="atLeast"/>
              <w:ind w:leftChars="5" w:left="156" w:hangingChars="60" w:hanging="144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8.驗證業務人員未能依限完成訓練。（每人）</w:t>
            </w:r>
          </w:p>
        </w:tc>
        <w:tc>
          <w:tcPr>
            <w:tcW w:w="2748" w:type="dxa"/>
            <w:shd w:val="clear" w:color="auto" w:fill="auto"/>
          </w:tcPr>
          <w:p w14:paraId="1B82C5F2" w14:textId="08EED2E7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36F91D59" w14:textId="77777777">
        <w:tc>
          <w:tcPr>
            <w:tcW w:w="1878" w:type="dxa"/>
            <w:vMerge/>
            <w:shd w:val="clear" w:color="auto" w:fill="auto"/>
          </w:tcPr>
          <w:p w14:paraId="771E5EB7" w14:textId="77777777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632487AB" w14:textId="0163811B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7.未依限期提交「年度業務綜合分析報告」，或內容不符規定。（每次）</w:t>
            </w:r>
          </w:p>
        </w:tc>
        <w:tc>
          <w:tcPr>
            <w:tcW w:w="2748" w:type="dxa"/>
            <w:shd w:val="clear" w:color="auto" w:fill="auto"/>
          </w:tcPr>
          <w:p w14:paraId="0B758843" w14:textId="4D034C5C" w:rsidR="000D131F" w:rsidRDefault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15843A14" w14:textId="77777777">
        <w:tc>
          <w:tcPr>
            <w:tcW w:w="1878" w:type="dxa"/>
            <w:shd w:val="clear" w:color="auto" w:fill="auto"/>
          </w:tcPr>
          <w:p w14:paraId="3146E827" w14:textId="15F8D1E3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驗證報告書出具</w:t>
            </w:r>
          </w:p>
        </w:tc>
        <w:tc>
          <w:tcPr>
            <w:tcW w:w="3641" w:type="dxa"/>
            <w:shd w:val="clear" w:color="auto" w:fill="auto"/>
          </w:tcPr>
          <w:p w14:paraId="0844E5B5" w14:textId="06F34CE0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未依期限出具驗證報告書予申請廠商或副知本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。</w:t>
            </w:r>
          </w:p>
        </w:tc>
        <w:tc>
          <w:tcPr>
            <w:tcW w:w="2748" w:type="dxa"/>
            <w:shd w:val="clear" w:color="auto" w:fill="auto"/>
          </w:tcPr>
          <w:p w14:paraId="562CF372" w14:textId="4E6C4729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3</w:t>
            </w:r>
          </w:p>
        </w:tc>
      </w:tr>
      <w:tr w:rsidR="000D131F" w14:paraId="35B30D39" w14:textId="77777777">
        <w:tc>
          <w:tcPr>
            <w:tcW w:w="1878" w:type="dxa"/>
            <w:vMerge w:val="restart"/>
            <w:shd w:val="clear" w:color="auto" w:fill="auto"/>
          </w:tcPr>
          <w:p w14:paraId="58F5271F" w14:textId="25AA3668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顧客服務及抱怨處理</w:t>
            </w:r>
          </w:p>
        </w:tc>
        <w:tc>
          <w:tcPr>
            <w:tcW w:w="3641" w:type="dxa"/>
            <w:shd w:val="clear" w:color="auto" w:fill="auto"/>
          </w:tcPr>
          <w:p w14:paraId="4FEABEB5" w14:textId="2344FC32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1.未妥善處理廠商洽詢或抱怨，經廠商向本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反映，且查明屬實者。（每件）</w:t>
            </w:r>
          </w:p>
        </w:tc>
        <w:tc>
          <w:tcPr>
            <w:tcW w:w="2748" w:type="dxa"/>
            <w:shd w:val="clear" w:color="auto" w:fill="auto"/>
          </w:tcPr>
          <w:p w14:paraId="238034D7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/>
                <w:color w:val="000000"/>
                <w:szCs w:val="24"/>
              </w:rPr>
              <w:t>3</w:t>
            </w:r>
          </w:p>
          <w:p w14:paraId="7BA2F58D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</w:tr>
      <w:tr w:rsidR="000D131F" w14:paraId="10DAE0FD" w14:textId="77777777">
        <w:tc>
          <w:tcPr>
            <w:tcW w:w="1878" w:type="dxa"/>
            <w:vMerge/>
            <w:shd w:val="clear" w:color="auto" w:fill="auto"/>
          </w:tcPr>
          <w:p w14:paraId="492BF9B7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3717AFDB" w14:textId="15A6E74A" w:rsidR="000D131F" w:rsidRPr="00124643" w:rsidRDefault="000D131F" w:rsidP="000D131F">
            <w:p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00124643">
              <w:rPr>
                <w:rFonts w:ascii="標楷體" w:hAnsi="標楷體" w:hint="eastAsia"/>
                <w:szCs w:val="24"/>
              </w:rPr>
              <w:t>2.對申請廠商敷衍怠慢、態度不佳，或針對驗證之必要事項未與申請廠商保持聯繫者。（每案）</w:t>
            </w:r>
          </w:p>
        </w:tc>
        <w:tc>
          <w:tcPr>
            <w:tcW w:w="2748" w:type="dxa"/>
            <w:shd w:val="clear" w:color="auto" w:fill="auto"/>
          </w:tcPr>
          <w:p w14:paraId="22C23E40" w14:textId="5A8ACBE2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3FC10714" w14:textId="77777777">
        <w:tc>
          <w:tcPr>
            <w:tcW w:w="1878" w:type="dxa"/>
            <w:vMerge/>
            <w:shd w:val="clear" w:color="auto" w:fill="auto"/>
          </w:tcPr>
          <w:p w14:paraId="6BCE9AE5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70194590" w14:textId="17F66036" w:rsidR="000D131F" w:rsidRPr="00124643" w:rsidRDefault="000D131F" w:rsidP="000D131F">
            <w:p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00124643">
              <w:rPr>
                <w:rFonts w:ascii="標楷體" w:hAnsi="標楷體" w:hint="eastAsia"/>
                <w:szCs w:val="24"/>
              </w:rPr>
              <w:t>3.對於申請廠商權益或驗證相關重大事項，未即時向本</w:t>
            </w:r>
            <w:r w:rsidR="00C554E3">
              <w:rPr>
                <w:rFonts w:ascii="標楷體" w:hAnsi="標楷體" w:hint="eastAsia"/>
                <w:szCs w:val="24"/>
              </w:rPr>
              <w:t>部</w:t>
            </w:r>
            <w:r w:rsidRPr="00124643">
              <w:rPr>
                <w:rFonts w:ascii="標楷體" w:hAnsi="標楷體" w:hint="eastAsia"/>
                <w:szCs w:val="24"/>
              </w:rPr>
              <w:t>報告者。（每案）</w:t>
            </w:r>
          </w:p>
        </w:tc>
        <w:tc>
          <w:tcPr>
            <w:tcW w:w="2748" w:type="dxa"/>
            <w:shd w:val="clear" w:color="auto" w:fill="auto"/>
          </w:tcPr>
          <w:p w14:paraId="148EA79E" w14:textId="19BC9690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2</w:t>
            </w:r>
          </w:p>
        </w:tc>
      </w:tr>
      <w:tr w:rsidR="000D131F" w14:paraId="5CE1A410" w14:textId="77777777">
        <w:tc>
          <w:tcPr>
            <w:tcW w:w="1878" w:type="dxa"/>
            <w:vMerge w:val="restart"/>
            <w:shd w:val="clear" w:color="auto" w:fill="auto"/>
          </w:tcPr>
          <w:p w14:paraId="0AEADDA6" w14:textId="4659C321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文件品質及保存</w:t>
            </w:r>
          </w:p>
        </w:tc>
        <w:tc>
          <w:tcPr>
            <w:tcW w:w="3641" w:type="dxa"/>
            <w:shd w:val="clear" w:color="auto" w:fill="auto"/>
          </w:tcPr>
          <w:p w14:paraId="6F45E4F2" w14:textId="615B97FD" w:rsidR="000D131F" w:rsidRPr="00124643" w:rsidRDefault="000D131F" w:rsidP="000D131F">
            <w:p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00124643">
              <w:rPr>
                <w:rFonts w:ascii="標楷體" w:hAnsi="標楷體" w:hint="eastAsia"/>
                <w:szCs w:val="24"/>
              </w:rPr>
              <w:t>1.未妥善保管申請案所有相關文件、圖片、影音及檔案等任何型式之資料，經本</w:t>
            </w:r>
            <w:r w:rsidR="00C554E3">
              <w:rPr>
                <w:rFonts w:ascii="標楷體" w:hAnsi="標楷體" w:hint="eastAsia"/>
                <w:szCs w:val="24"/>
              </w:rPr>
              <w:t>部</w:t>
            </w:r>
            <w:r w:rsidRPr="00124643">
              <w:rPr>
                <w:rFonts w:ascii="標楷體" w:hAnsi="標楷體" w:hint="eastAsia"/>
                <w:szCs w:val="24"/>
              </w:rPr>
              <w:t>查明屬實者。（每件）</w:t>
            </w:r>
          </w:p>
        </w:tc>
        <w:tc>
          <w:tcPr>
            <w:tcW w:w="2748" w:type="dxa"/>
            <w:shd w:val="clear" w:color="auto" w:fill="auto"/>
          </w:tcPr>
          <w:p w14:paraId="676D083B" w14:textId="3B881D14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4476D5F1" w14:textId="77777777">
        <w:tc>
          <w:tcPr>
            <w:tcW w:w="1878" w:type="dxa"/>
            <w:vMerge/>
            <w:shd w:val="clear" w:color="auto" w:fill="auto"/>
          </w:tcPr>
          <w:p w14:paraId="5267C9FA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72BC5DAD" w14:textId="76FD2F02" w:rsidR="000D131F" w:rsidRPr="00124643" w:rsidRDefault="000D131F" w:rsidP="000D131F">
            <w:p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00124643">
              <w:rPr>
                <w:rFonts w:ascii="標楷體" w:hAnsi="標楷體" w:hint="eastAsia"/>
                <w:szCs w:val="24"/>
              </w:rPr>
              <w:t>2.未依規定銷毀文件。（每件）</w:t>
            </w:r>
          </w:p>
        </w:tc>
        <w:tc>
          <w:tcPr>
            <w:tcW w:w="2748" w:type="dxa"/>
            <w:shd w:val="clear" w:color="auto" w:fill="auto"/>
          </w:tcPr>
          <w:p w14:paraId="3F62983B" w14:textId="0BCDCFD4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3B24F3E5" w14:textId="77777777">
        <w:tc>
          <w:tcPr>
            <w:tcW w:w="1878" w:type="dxa"/>
            <w:vMerge/>
            <w:shd w:val="clear" w:color="auto" w:fill="auto"/>
          </w:tcPr>
          <w:p w14:paraId="58F38D29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127B3FAE" w14:textId="5D2E2996" w:rsidR="000D131F" w:rsidRPr="00124643" w:rsidRDefault="000D131F" w:rsidP="000D131F">
            <w:p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00124643">
              <w:rPr>
                <w:rFonts w:ascii="標楷體" w:hAnsi="標楷體" w:hint="eastAsia"/>
                <w:szCs w:val="24"/>
              </w:rPr>
              <w:t>3.</w:t>
            </w:r>
            <w:r w:rsidR="008F225B" w:rsidRPr="00124643">
              <w:rPr>
                <w:rFonts w:ascii="標楷體" w:hAnsi="標楷體" w:hint="eastAsia"/>
                <w:szCs w:val="24"/>
              </w:rPr>
              <w:t>未將驗證業務有關申請</w:t>
            </w:r>
            <w:r w:rsidR="004D25F2" w:rsidRPr="00124643">
              <w:rPr>
                <w:rFonts w:ascii="標楷體" w:hAnsi="標楷體" w:hint="eastAsia"/>
                <w:szCs w:val="24"/>
              </w:rPr>
              <w:t>、</w:t>
            </w:r>
            <w:r w:rsidR="008F225B" w:rsidRPr="00124643">
              <w:rPr>
                <w:rFonts w:ascii="標楷體" w:hAnsi="標楷體" w:hint="eastAsia"/>
                <w:szCs w:val="24"/>
              </w:rPr>
              <w:t>實驗室</w:t>
            </w:r>
            <w:r w:rsidR="008F51C8" w:rsidRPr="00124643">
              <w:rPr>
                <w:rFonts w:ascii="標楷體" w:hAnsi="標楷體" w:hint="eastAsia"/>
                <w:szCs w:val="24"/>
              </w:rPr>
              <w:t>驗證</w:t>
            </w:r>
            <w:r w:rsidR="008F225B" w:rsidRPr="00124643">
              <w:rPr>
                <w:rFonts w:ascii="標楷體" w:hAnsi="標楷體" w:hint="eastAsia"/>
                <w:szCs w:val="24"/>
              </w:rPr>
              <w:t>、戶外驗證</w:t>
            </w:r>
            <w:r w:rsidR="004D25F2" w:rsidRPr="00124643">
              <w:rPr>
                <w:rFonts w:ascii="標楷體" w:hAnsi="標楷體" w:hint="eastAsia"/>
                <w:szCs w:val="24"/>
              </w:rPr>
              <w:t>及年度業務綜合分析報告</w:t>
            </w:r>
            <w:r w:rsidRPr="00124643">
              <w:rPr>
                <w:rFonts w:ascii="標楷體" w:hAnsi="標楷體" w:hint="eastAsia"/>
                <w:szCs w:val="24"/>
              </w:rPr>
              <w:t>等事項之紀錄與保存。（每件）</w:t>
            </w:r>
          </w:p>
        </w:tc>
        <w:tc>
          <w:tcPr>
            <w:tcW w:w="2748" w:type="dxa"/>
            <w:shd w:val="clear" w:color="auto" w:fill="auto"/>
          </w:tcPr>
          <w:p w14:paraId="1D46AB43" w14:textId="3DCCF2E8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1196BC40" w14:textId="77777777">
        <w:tc>
          <w:tcPr>
            <w:tcW w:w="1878" w:type="dxa"/>
            <w:vMerge w:val="restart"/>
            <w:shd w:val="clear" w:color="auto" w:fill="auto"/>
          </w:tcPr>
          <w:p w14:paraId="1E16EB0C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其他</w:t>
            </w:r>
          </w:p>
        </w:tc>
        <w:tc>
          <w:tcPr>
            <w:tcW w:w="3641" w:type="dxa"/>
            <w:shd w:val="clear" w:color="auto" w:fill="auto"/>
          </w:tcPr>
          <w:p w14:paraId="7043F3E3" w14:textId="44B8D07C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1.本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通知應出席之會議，未派員出席或未提供本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要求之文件。（每次）</w:t>
            </w:r>
          </w:p>
        </w:tc>
        <w:tc>
          <w:tcPr>
            <w:tcW w:w="2748" w:type="dxa"/>
            <w:shd w:val="clear" w:color="auto" w:fill="auto"/>
          </w:tcPr>
          <w:p w14:paraId="79F04512" w14:textId="679767B8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1</w:t>
            </w:r>
          </w:p>
        </w:tc>
      </w:tr>
      <w:tr w:rsidR="000D131F" w14:paraId="5F403E7F" w14:textId="77777777">
        <w:tc>
          <w:tcPr>
            <w:tcW w:w="1878" w:type="dxa"/>
            <w:vMerge/>
            <w:shd w:val="clear" w:color="auto" w:fill="auto"/>
          </w:tcPr>
          <w:p w14:paraId="210EEF6A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5503848E" w14:textId="35A7A700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2.規避、妨礙或拒絕本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查核，或拒絕提供相關文件。（每次）</w:t>
            </w:r>
          </w:p>
        </w:tc>
        <w:tc>
          <w:tcPr>
            <w:tcW w:w="2748" w:type="dxa"/>
            <w:shd w:val="clear" w:color="auto" w:fill="auto"/>
          </w:tcPr>
          <w:p w14:paraId="511E45B5" w14:textId="6BD5C094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3</w:t>
            </w:r>
          </w:p>
          <w:p w14:paraId="03012DA1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</w:tr>
      <w:tr w:rsidR="000D131F" w14:paraId="2EA0703A" w14:textId="77777777">
        <w:tc>
          <w:tcPr>
            <w:tcW w:w="1878" w:type="dxa"/>
            <w:vMerge/>
            <w:shd w:val="clear" w:color="auto" w:fill="auto"/>
          </w:tcPr>
          <w:p w14:paraId="28D1549B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01A77A55" w14:textId="570C48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/>
                <w:color w:val="000000"/>
                <w:szCs w:val="24"/>
              </w:rPr>
              <w:t>3.</w:t>
            </w:r>
            <w:r>
              <w:rPr>
                <w:rFonts w:ascii="標楷體" w:hAnsi="標楷體" w:hint="eastAsia"/>
                <w:color w:val="000000"/>
                <w:szCs w:val="24"/>
              </w:rPr>
              <w:t>各類報告或紀錄等文件，經本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發現有虛偽不實者。（每件）</w:t>
            </w:r>
          </w:p>
        </w:tc>
        <w:tc>
          <w:tcPr>
            <w:tcW w:w="2748" w:type="dxa"/>
            <w:shd w:val="clear" w:color="auto" w:fill="auto"/>
          </w:tcPr>
          <w:p w14:paraId="5538AFC5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/>
                <w:color w:val="000000"/>
                <w:szCs w:val="24"/>
              </w:rPr>
              <w:t>10</w:t>
            </w:r>
          </w:p>
          <w:p w14:paraId="110CAEF4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</w:tr>
      <w:tr w:rsidR="000D131F" w14:paraId="550FDDD7" w14:textId="77777777">
        <w:tc>
          <w:tcPr>
            <w:tcW w:w="1878" w:type="dxa"/>
            <w:vMerge/>
            <w:shd w:val="clear" w:color="auto" w:fill="auto"/>
          </w:tcPr>
          <w:p w14:paraId="380FC51C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3641" w:type="dxa"/>
            <w:shd w:val="clear" w:color="auto" w:fill="auto"/>
          </w:tcPr>
          <w:p w14:paraId="50099F55" w14:textId="25C4D629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4.無正當理由拒絕受理廠商提出之產品驗證申請案，經本</w:t>
            </w:r>
            <w:r w:rsidR="00C554E3">
              <w:rPr>
                <w:rFonts w:ascii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hAnsi="標楷體" w:hint="eastAsia"/>
                <w:color w:val="000000"/>
                <w:szCs w:val="24"/>
              </w:rPr>
              <w:t>查證屬實者。（每件）</w:t>
            </w:r>
          </w:p>
        </w:tc>
        <w:tc>
          <w:tcPr>
            <w:tcW w:w="2748" w:type="dxa"/>
            <w:shd w:val="clear" w:color="auto" w:fill="auto"/>
          </w:tcPr>
          <w:p w14:paraId="4C49279B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/>
                <w:color w:val="000000"/>
                <w:szCs w:val="24"/>
              </w:rPr>
              <w:t>2</w:t>
            </w:r>
          </w:p>
          <w:p w14:paraId="1C3269C1" w14:textId="77777777" w:rsidR="000D131F" w:rsidRDefault="000D131F" w:rsidP="000D131F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4"/>
              </w:rPr>
            </w:pPr>
          </w:p>
        </w:tc>
      </w:tr>
    </w:tbl>
    <w:p w14:paraId="167CB31C" w14:textId="48EFEC0C" w:rsidR="00F141E5" w:rsidRDefault="00F141E5" w:rsidP="00AA2918">
      <w:pPr>
        <w:spacing w:line="0" w:lineRule="atLeast"/>
        <w:ind w:left="640" w:hanging="640"/>
        <w:jc w:val="both"/>
        <w:rPr>
          <w:rFonts w:ascii="標楷體" w:hAnsi="標楷體"/>
          <w:color w:val="000000"/>
          <w:sz w:val="32"/>
        </w:rPr>
      </w:pPr>
    </w:p>
    <w:p w14:paraId="60C131AB" w14:textId="6E9B6860" w:rsidR="00134E77" w:rsidRDefault="00134E77" w:rsidP="00AA2918">
      <w:pPr>
        <w:spacing w:line="0" w:lineRule="atLeast"/>
        <w:ind w:left="640" w:hanging="640"/>
        <w:jc w:val="both"/>
        <w:rPr>
          <w:rFonts w:ascii="標楷體" w:hAnsi="標楷體"/>
          <w:color w:val="000000"/>
          <w:sz w:val="32"/>
        </w:rPr>
      </w:pPr>
    </w:p>
    <w:p w14:paraId="5B00235C" w14:textId="77777777" w:rsidR="00134E77" w:rsidRDefault="00134E77" w:rsidP="00AA2918">
      <w:pPr>
        <w:spacing w:line="0" w:lineRule="atLeast"/>
        <w:ind w:left="640" w:hanging="640"/>
        <w:jc w:val="both"/>
        <w:rPr>
          <w:rFonts w:ascii="標楷體" w:hAnsi="標楷體"/>
          <w:color w:val="000000"/>
          <w:sz w:val="32"/>
        </w:rPr>
      </w:pPr>
    </w:p>
    <w:sectPr w:rsidR="00134E77" w:rsidSect="00B91D88">
      <w:footerReference w:type="default" r:id="rId8"/>
      <w:pgSz w:w="11906" w:h="16838"/>
      <w:pgMar w:top="1418" w:right="1418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CFFA1" w14:textId="77777777" w:rsidR="00952A4B" w:rsidRDefault="00952A4B" w:rsidP="007749F4">
      <w:r>
        <w:separator/>
      </w:r>
    </w:p>
  </w:endnote>
  <w:endnote w:type="continuationSeparator" w:id="0">
    <w:p w14:paraId="006EA815" w14:textId="77777777" w:rsidR="00952A4B" w:rsidRDefault="00952A4B" w:rsidP="0077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76F1" w14:textId="5A1BA373" w:rsidR="00B51594" w:rsidRDefault="00B51594">
    <w:pPr>
      <w:pStyle w:val="aff0"/>
      <w:jc w:val="center"/>
    </w:pPr>
    <w:r>
      <w:fldChar w:fldCharType="begin"/>
    </w:r>
    <w:r>
      <w:instrText>PAGE   \* MERGEFORMAT</w:instrText>
    </w:r>
    <w:r>
      <w:fldChar w:fldCharType="separate"/>
    </w:r>
    <w:r w:rsidR="00C554E3" w:rsidRPr="00C554E3">
      <w:rPr>
        <w:noProof/>
        <w:lang w:val="zh-TW"/>
      </w:rPr>
      <w:t>2</w:t>
    </w:r>
    <w:r>
      <w:fldChar w:fldCharType="end"/>
    </w:r>
  </w:p>
  <w:p w14:paraId="72C6771B" w14:textId="77777777" w:rsidR="00B51594" w:rsidRDefault="00B51594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338D3" w14:textId="77777777" w:rsidR="00952A4B" w:rsidRDefault="00952A4B" w:rsidP="007749F4">
      <w:r>
        <w:separator/>
      </w:r>
    </w:p>
  </w:footnote>
  <w:footnote w:type="continuationSeparator" w:id="0">
    <w:p w14:paraId="7DD4010F" w14:textId="77777777" w:rsidR="00952A4B" w:rsidRDefault="00952A4B" w:rsidP="0077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5C6"/>
    <w:multiLevelType w:val="multilevel"/>
    <w:tmpl w:val="DBFC0D40"/>
    <w:lvl w:ilvl="0">
      <w:start w:val="1"/>
      <w:numFmt w:val="taiwaneseCountingThousand"/>
      <w:pStyle w:val="1"/>
      <w:suff w:val="nothing"/>
      <w:lvlText w:val="%1、"/>
      <w:lvlJc w:val="left"/>
      <w:pPr>
        <w:tabs>
          <w:tab w:val="num" w:pos="425"/>
        </w:tabs>
        <w:ind w:left="1600" w:hanging="64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(%2)"/>
      <w:lvlJc w:val="left"/>
      <w:pPr>
        <w:tabs>
          <w:tab w:val="num" w:pos="851"/>
        </w:tabs>
        <w:ind w:left="2240" w:hanging="960"/>
      </w:pPr>
    </w:lvl>
    <w:lvl w:ilvl="2">
      <w:start w:val="1"/>
      <w:numFmt w:val="decimalFullWidth"/>
      <w:pStyle w:val="3"/>
      <w:suff w:val="nothing"/>
      <w:lvlText w:val="%3、"/>
      <w:lvlJc w:val="left"/>
      <w:pPr>
        <w:tabs>
          <w:tab w:val="num" w:pos="1276"/>
        </w:tabs>
        <w:ind w:left="2560" w:hanging="640"/>
      </w:pPr>
    </w:lvl>
    <w:lvl w:ilvl="3">
      <w:start w:val="1"/>
      <w:numFmt w:val="decimalFullWidth"/>
      <w:pStyle w:val="4"/>
      <w:suff w:val="nothing"/>
      <w:lvlText w:val="(%4)"/>
      <w:lvlJc w:val="left"/>
      <w:pPr>
        <w:tabs>
          <w:tab w:val="num" w:pos="1701"/>
        </w:tabs>
        <w:ind w:left="3200" w:hanging="960"/>
      </w:pPr>
    </w:lvl>
    <w:lvl w:ilvl="4">
      <w:start w:val="1"/>
      <w:numFmt w:val="ideographTraditional"/>
      <w:pStyle w:val="5"/>
      <w:suff w:val="nothing"/>
      <w:lvlText w:val="%5、"/>
      <w:lvlJc w:val="left"/>
      <w:pPr>
        <w:tabs>
          <w:tab w:val="num" w:pos="2126"/>
        </w:tabs>
        <w:ind w:left="3520" w:hanging="640"/>
      </w:pPr>
    </w:lvl>
    <w:lvl w:ilvl="5">
      <w:start w:val="1"/>
      <w:numFmt w:val="ideographTraditional"/>
      <w:pStyle w:val="6"/>
      <w:suff w:val="nothing"/>
      <w:lvlText w:val="(%6)"/>
      <w:lvlJc w:val="left"/>
      <w:pPr>
        <w:tabs>
          <w:tab w:val="num" w:pos="2551"/>
        </w:tabs>
        <w:ind w:left="4160" w:hanging="960"/>
      </w:pPr>
    </w:lvl>
    <w:lvl w:ilvl="6">
      <w:start w:val="1"/>
      <w:numFmt w:val="ideographZodiac"/>
      <w:pStyle w:val="7"/>
      <w:suff w:val="nothing"/>
      <w:lvlText w:val="%7、"/>
      <w:lvlJc w:val="left"/>
      <w:pPr>
        <w:tabs>
          <w:tab w:val="num" w:pos="2976"/>
        </w:tabs>
        <w:ind w:left="4480" w:hanging="640"/>
      </w:pPr>
    </w:lvl>
    <w:lvl w:ilvl="7">
      <w:start w:val="1"/>
      <w:numFmt w:val="ideographZodiac"/>
      <w:pStyle w:val="8"/>
      <w:suff w:val="nothing"/>
      <w:lvlText w:val="(%8)"/>
      <w:lvlJc w:val="left"/>
      <w:pPr>
        <w:tabs>
          <w:tab w:val="num" w:pos="3402"/>
        </w:tabs>
        <w:ind w:left="5120" w:hanging="960"/>
      </w:pPr>
    </w:lvl>
    <w:lvl w:ilvl="8">
      <w:start w:val="1"/>
      <w:numFmt w:val="decimalFullWidth"/>
      <w:pStyle w:val="9"/>
      <w:suff w:val="nothing"/>
      <w:lvlText w:val="%9)"/>
      <w:lvlJc w:val="left"/>
      <w:pPr>
        <w:tabs>
          <w:tab w:val="num" w:pos="3827"/>
        </w:tabs>
        <w:ind w:left="5440" w:hanging="640"/>
      </w:pPr>
    </w:lvl>
  </w:abstractNum>
  <w:abstractNum w:abstractNumId="1" w15:restartNumberingAfterBreak="0">
    <w:nsid w:val="1A846EA1"/>
    <w:multiLevelType w:val="multilevel"/>
    <w:tmpl w:val="388E100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B74B4B"/>
    <w:multiLevelType w:val="hybridMultilevel"/>
    <w:tmpl w:val="F7563008"/>
    <w:lvl w:ilvl="0" w:tplc="51C2F816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320"/>
      </w:pPr>
      <w:rPr>
        <w:rFonts w:hint="default"/>
      </w:rPr>
    </w:lvl>
    <w:lvl w:ilvl="1" w:tplc="4B0ECD5A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79400D1"/>
    <w:multiLevelType w:val="multilevel"/>
    <w:tmpl w:val="6DA00168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A8A2CF2"/>
    <w:multiLevelType w:val="hybridMultilevel"/>
    <w:tmpl w:val="CE44815E"/>
    <w:lvl w:ilvl="0" w:tplc="685C1B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EF3C88"/>
    <w:multiLevelType w:val="hybridMultilevel"/>
    <w:tmpl w:val="426A37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316776"/>
    <w:multiLevelType w:val="hybridMultilevel"/>
    <w:tmpl w:val="A84CD4E8"/>
    <w:lvl w:ilvl="0" w:tplc="66CAE4E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E67F64"/>
    <w:multiLevelType w:val="hybridMultilevel"/>
    <w:tmpl w:val="EE96BA94"/>
    <w:lvl w:ilvl="0" w:tplc="B6508FB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6C72EE"/>
    <w:multiLevelType w:val="hybridMultilevel"/>
    <w:tmpl w:val="DE6A2A9E"/>
    <w:lvl w:ilvl="0" w:tplc="D81C22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E981242"/>
    <w:multiLevelType w:val="hybridMultilevel"/>
    <w:tmpl w:val="7AFCA8F6"/>
    <w:lvl w:ilvl="0" w:tplc="73C49CA0">
      <w:start w:val="1"/>
      <w:numFmt w:val="japaneseCounting"/>
      <w:lvlText w:val="%1、"/>
      <w:lvlJc w:val="left"/>
      <w:pPr>
        <w:tabs>
          <w:tab w:val="num" w:pos="492"/>
        </w:tabs>
        <w:ind w:left="492" w:hanging="492"/>
      </w:pPr>
      <w:rPr>
        <w:rFonts w:ascii="標楷體" w:eastAsia="標楷體" w:hAnsi="標楷體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442B03"/>
    <w:multiLevelType w:val="hybridMultilevel"/>
    <w:tmpl w:val="B528513C"/>
    <w:lvl w:ilvl="0" w:tplc="7BC2453E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4A7105D0"/>
    <w:multiLevelType w:val="hybridMultilevel"/>
    <w:tmpl w:val="6DA00168"/>
    <w:lvl w:ilvl="0" w:tplc="0D2A4FAA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F42388"/>
    <w:multiLevelType w:val="hybridMultilevel"/>
    <w:tmpl w:val="9CC6E1B6"/>
    <w:lvl w:ilvl="0" w:tplc="C07A8F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190C0F"/>
    <w:multiLevelType w:val="hybridMultilevel"/>
    <w:tmpl w:val="91B67FB4"/>
    <w:lvl w:ilvl="0" w:tplc="C13E210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734183"/>
    <w:multiLevelType w:val="hybridMultilevel"/>
    <w:tmpl w:val="FB266BBE"/>
    <w:lvl w:ilvl="0" w:tplc="C13E210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C52244"/>
    <w:multiLevelType w:val="hybridMultilevel"/>
    <w:tmpl w:val="B0A2AE08"/>
    <w:lvl w:ilvl="0" w:tplc="D81C2218">
      <w:start w:val="1"/>
      <w:numFmt w:val="taiwaneseCountingThousand"/>
      <w:lvlText w:val="%1、"/>
      <w:lvlJc w:val="left"/>
      <w:pPr>
        <w:ind w:left="720" w:hanging="480"/>
      </w:pPr>
      <w:rPr>
        <w:lang w:val="en-US"/>
      </w:rPr>
    </w:lvl>
    <w:lvl w:ilvl="1" w:tplc="E2F8E6F8">
      <w:start w:val="1"/>
      <w:numFmt w:val="taiwaneseCountingThousand"/>
      <w:lvlText w:val="（%2）"/>
      <w:lvlJc w:val="left"/>
      <w:pPr>
        <w:ind w:left="144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5331EF3"/>
    <w:multiLevelType w:val="multilevel"/>
    <w:tmpl w:val="60CC0AC8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24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51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644" w:hanging="623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722" w:hanging="624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3260" w:hanging="54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912" w:hanging="623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423" w:hanging="511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961" w:hanging="425"/>
      </w:pPr>
      <w:rPr>
        <w:rFonts w:hint="eastAsia"/>
      </w:rPr>
    </w:lvl>
  </w:abstractNum>
  <w:abstractNum w:abstractNumId="17" w15:restartNumberingAfterBreak="0">
    <w:nsid w:val="6DDB340E"/>
    <w:multiLevelType w:val="hybridMultilevel"/>
    <w:tmpl w:val="E5A465CE"/>
    <w:lvl w:ilvl="0" w:tplc="C13E210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043940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F33A57"/>
    <w:multiLevelType w:val="hybridMultilevel"/>
    <w:tmpl w:val="E960870C"/>
    <w:lvl w:ilvl="0" w:tplc="2E52851A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9" w15:restartNumberingAfterBreak="0">
    <w:nsid w:val="76DB11B6"/>
    <w:multiLevelType w:val="hybridMultilevel"/>
    <w:tmpl w:val="8FB0E044"/>
    <w:lvl w:ilvl="0" w:tplc="408E01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7"/>
  </w:num>
  <w:num w:numId="5">
    <w:abstractNumId w:val="10"/>
  </w:num>
  <w:num w:numId="6">
    <w:abstractNumId w:val="12"/>
  </w:num>
  <w:num w:numId="7">
    <w:abstractNumId w:val="18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17"/>
  </w:num>
  <w:num w:numId="13">
    <w:abstractNumId w:val="13"/>
  </w:num>
  <w:num w:numId="14">
    <w:abstractNumId w:val="14"/>
  </w:num>
  <w:num w:numId="15">
    <w:abstractNumId w:val="1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C7"/>
    <w:rsid w:val="00006F83"/>
    <w:rsid w:val="000310DE"/>
    <w:rsid w:val="0003491F"/>
    <w:rsid w:val="000425CA"/>
    <w:rsid w:val="000537D7"/>
    <w:rsid w:val="00057C79"/>
    <w:rsid w:val="00071D51"/>
    <w:rsid w:val="000A4B89"/>
    <w:rsid w:val="000A5CDB"/>
    <w:rsid w:val="000A7259"/>
    <w:rsid w:val="000B1DF4"/>
    <w:rsid w:val="000B3B7C"/>
    <w:rsid w:val="000C0C0F"/>
    <w:rsid w:val="000D0715"/>
    <w:rsid w:val="000D131F"/>
    <w:rsid w:val="000F0FC0"/>
    <w:rsid w:val="000F3CC4"/>
    <w:rsid w:val="000F6BF6"/>
    <w:rsid w:val="00100502"/>
    <w:rsid w:val="00101F6C"/>
    <w:rsid w:val="00106318"/>
    <w:rsid w:val="00110D77"/>
    <w:rsid w:val="001122B5"/>
    <w:rsid w:val="001159EF"/>
    <w:rsid w:val="001204C9"/>
    <w:rsid w:val="00124643"/>
    <w:rsid w:val="00125BD4"/>
    <w:rsid w:val="0013356B"/>
    <w:rsid w:val="00134E77"/>
    <w:rsid w:val="00135452"/>
    <w:rsid w:val="00152926"/>
    <w:rsid w:val="0018612F"/>
    <w:rsid w:val="00186892"/>
    <w:rsid w:val="001A1E75"/>
    <w:rsid w:val="001A3781"/>
    <w:rsid w:val="001A7860"/>
    <w:rsid w:val="001B3337"/>
    <w:rsid w:val="001C0277"/>
    <w:rsid w:val="001C1B56"/>
    <w:rsid w:val="001C295B"/>
    <w:rsid w:val="001C5198"/>
    <w:rsid w:val="001C77F4"/>
    <w:rsid w:val="001F4F4B"/>
    <w:rsid w:val="00200A1F"/>
    <w:rsid w:val="00203A58"/>
    <w:rsid w:val="00207D60"/>
    <w:rsid w:val="002111FF"/>
    <w:rsid w:val="00211A2C"/>
    <w:rsid w:val="00214022"/>
    <w:rsid w:val="00217AAE"/>
    <w:rsid w:val="00226DBB"/>
    <w:rsid w:val="00231AF9"/>
    <w:rsid w:val="0023227F"/>
    <w:rsid w:val="0024196F"/>
    <w:rsid w:val="00242CE5"/>
    <w:rsid w:val="002463E5"/>
    <w:rsid w:val="002632BD"/>
    <w:rsid w:val="00276A6B"/>
    <w:rsid w:val="00284161"/>
    <w:rsid w:val="00290241"/>
    <w:rsid w:val="002A428B"/>
    <w:rsid w:val="002A54FC"/>
    <w:rsid w:val="002C10C3"/>
    <w:rsid w:val="002C4A79"/>
    <w:rsid w:val="002C5A34"/>
    <w:rsid w:val="002C5F11"/>
    <w:rsid w:val="002D57AB"/>
    <w:rsid w:val="002F2FB8"/>
    <w:rsid w:val="002F69AD"/>
    <w:rsid w:val="0030220D"/>
    <w:rsid w:val="003073ED"/>
    <w:rsid w:val="00327972"/>
    <w:rsid w:val="0033323D"/>
    <w:rsid w:val="0033593C"/>
    <w:rsid w:val="00341F5E"/>
    <w:rsid w:val="00354572"/>
    <w:rsid w:val="00373744"/>
    <w:rsid w:val="0038312B"/>
    <w:rsid w:val="00385921"/>
    <w:rsid w:val="00386EC2"/>
    <w:rsid w:val="003A09C2"/>
    <w:rsid w:val="003B2BAA"/>
    <w:rsid w:val="003B5FE0"/>
    <w:rsid w:val="003C2541"/>
    <w:rsid w:val="003C32DA"/>
    <w:rsid w:val="003D1611"/>
    <w:rsid w:val="003E70C7"/>
    <w:rsid w:val="003F1489"/>
    <w:rsid w:val="003F21A5"/>
    <w:rsid w:val="00405EF9"/>
    <w:rsid w:val="004141CC"/>
    <w:rsid w:val="004200F4"/>
    <w:rsid w:val="00424D03"/>
    <w:rsid w:val="00427DEE"/>
    <w:rsid w:val="00427FF4"/>
    <w:rsid w:val="00436C90"/>
    <w:rsid w:val="0044022E"/>
    <w:rsid w:val="00441A93"/>
    <w:rsid w:val="00443208"/>
    <w:rsid w:val="004524E3"/>
    <w:rsid w:val="00463389"/>
    <w:rsid w:val="00487C9F"/>
    <w:rsid w:val="00487CF5"/>
    <w:rsid w:val="004926D8"/>
    <w:rsid w:val="00496A9F"/>
    <w:rsid w:val="00497136"/>
    <w:rsid w:val="00497555"/>
    <w:rsid w:val="004A3F6E"/>
    <w:rsid w:val="004C2860"/>
    <w:rsid w:val="004C673C"/>
    <w:rsid w:val="004D25F2"/>
    <w:rsid w:val="004E002C"/>
    <w:rsid w:val="004F107E"/>
    <w:rsid w:val="004F60CB"/>
    <w:rsid w:val="004F6D2D"/>
    <w:rsid w:val="004F749F"/>
    <w:rsid w:val="00500871"/>
    <w:rsid w:val="005068FD"/>
    <w:rsid w:val="005079BD"/>
    <w:rsid w:val="00510093"/>
    <w:rsid w:val="005278A8"/>
    <w:rsid w:val="005512D7"/>
    <w:rsid w:val="0055733F"/>
    <w:rsid w:val="0056487E"/>
    <w:rsid w:val="00570F12"/>
    <w:rsid w:val="00573BF4"/>
    <w:rsid w:val="00584E8F"/>
    <w:rsid w:val="00595700"/>
    <w:rsid w:val="005B4CCF"/>
    <w:rsid w:val="005E03E6"/>
    <w:rsid w:val="006013C3"/>
    <w:rsid w:val="00613AA9"/>
    <w:rsid w:val="00617706"/>
    <w:rsid w:val="00623F6F"/>
    <w:rsid w:val="006242DE"/>
    <w:rsid w:val="006264AB"/>
    <w:rsid w:val="00630878"/>
    <w:rsid w:val="0064096E"/>
    <w:rsid w:val="00645C77"/>
    <w:rsid w:val="00651196"/>
    <w:rsid w:val="00656203"/>
    <w:rsid w:val="00665A54"/>
    <w:rsid w:val="00670413"/>
    <w:rsid w:val="00677E04"/>
    <w:rsid w:val="00680173"/>
    <w:rsid w:val="00685DA0"/>
    <w:rsid w:val="00690037"/>
    <w:rsid w:val="00690E4A"/>
    <w:rsid w:val="006927F3"/>
    <w:rsid w:val="006A40CF"/>
    <w:rsid w:val="006B0E7C"/>
    <w:rsid w:val="006B7B64"/>
    <w:rsid w:val="006C65DF"/>
    <w:rsid w:val="006D6085"/>
    <w:rsid w:val="006E1CA9"/>
    <w:rsid w:val="006E6792"/>
    <w:rsid w:val="006F70DE"/>
    <w:rsid w:val="00722B62"/>
    <w:rsid w:val="00725A57"/>
    <w:rsid w:val="00742629"/>
    <w:rsid w:val="00744E37"/>
    <w:rsid w:val="00745372"/>
    <w:rsid w:val="00761D4C"/>
    <w:rsid w:val="00767725"/>
    <w:rsid w:val="007749F4"/>
    <w:rsid w:val="0079325C"/>
    <w:rsid w:val="007956FA"/>
    <w:rsid w:val="007A7184"/>
    <w:rsid w:val="007B790F"/>
    <w:rsid w:val="007C3254"/>
    <w:rsid w:val="007D03DA"/>
    <w:rsid w:val="007D1D94"/>
    <w:rsid w:val="007D5251"/>
    <w:rsid w:val="007E7C1E"/>
    <w:rsid w:val="007F4B54"/>
    <w:rsid w:val="007F76EF"/>
    <w:rsid w:val="00801A1E"/>
    <w:rsid w:val="00804C20"/>
    <w:rsid w:val="00810EAB"/>
    <w:rsid w:val="00815C6C"/>
    <w:rsid w:val="00823B8A"/>
    <w:rsid w:val="00824B3C"/>
    <w:rsid w:val="00827AAE"/>
    <w:rsid w:val="00841BB3"/>
    <w:rsid w:val="008545A5"/>
    <w:rsid w:val="008659AE"/>
    <w:rsid w:val="00883EE4"/>
    <w:rsid w:val="008A0AF9"/>
    <w:rsid w:val="008B01CE"/>
    <w:rsid w:val="008B1BC7"/>
    <w:rsid w:val="008C173A"/>
    <w:rsid w:val="008C4240"/>
    <w:rsid w:val="008C7B9F"/>
    <w:rsid w:val="008D0118"/>
    <w:rsid w:val="008F225B"/>
    <w:rsid w:val="008F51C8"/>
    <w:rsid w:val="00901A29"/>
    <w:rsid w:val="00917733"/>
    <w:rsid w:val="009341D8"/>
    <w:rsid w:val="00940F3A"/>
    <w:rsid w:val="00952842"/>
    <w:rsid w:val="00952A4B"/>
    <w:rsid w:val="00955A2E"/>
    <w:rsid w:val="00961FB8"/>
    <w:rsid w:val="009839A7"/>
    <w:rsid w:val="00984B12"/>
    <w:rsid w:val="0099744E"/>
    <w:rsid w:val="009A0B6D"/>
    <w:rsid w:val="009B37B7"/>
    <w:rsid w:val="009B37F3"/>
    <w:rsid w:val="009F2CA4"/>
    <w:rsid w:val="00A0423E"/>
    <w:rsid w:val="00A22D12"/>
    <w:rsid w:val="00A753BD"/>
    <w:rsid w:val="00A866DE"/>
    <w:rsid w:val="00A94F7C"/>
    <w:rsid w:val="00AA2918"/>
    <w:rsid w:val="00AB2FEB"/>
    <w:rsid w:val="00AB57F0"/>
    <w:rsid w:val="00AC2F00"/>
    <w:rsid w:val="00AD67DB"/>
    <w:rsid w:val="00AE76F1"/>
    <w:rsid w:val="00AF13E7"/>
    <w:rsid w:val="00AF4F01"/>
    <w:rsid w:val="00B01E36"/>
    <w:rsid w:val="00B02A7A"/>
    <w:rsid w:val="00B05AD3"/>
    <w:rsid w:val="00B260D2"/>
    <w:rsid w:val="00B51594"/>
    <w:rsid w:val="00B52A81"/>
    <w:rsid w:val="00B75067"/>
    <w:rsid w:val="00B7773A"/>
    <w:rsid w:val="00B91D88"/>
    <w:rsid w:val="00B941FC"/>
    <w:rsid w:val="00B963CC"/>
    <w:rsid w:val="00BC7345"/>
    <w:rsid w:val="00BC7890"/>
    <w:rsid w:val="00BD0387"/>
    <w:rsid w:val="00BE3B09"/>
    <w:rsid w:val="00BE678B"/>
    <w:rsid w:val="00BF1D2B"/>
    <w:rsid w:val="00BF2222"/>
    <w:rsid w:val="00BF2A3E"/>
    <w:rsid w:val="00BF4AA0"/>
    <w:rsid w:val="00BF68E4"/>
    <w:rsid w:val="00BF7B8B"/>
    <w:rsid w:val="00C135C0"/>
    <w:rsid w:val="00C16E91"/>
    <w:rsid w:val="00C17B27"/>
    <w:rsid w:val="00C17F7B"/>
    <w:rsid w:val="00C2770F"/>
    <w:rsid w:val="00C34353"/>
    <w:rsid w:val="00C40D27"/>
    <w:rsid w:val="00C4669F"/>
    <w:rsid w:val="00C52956"/>
    <w:rsid w:val="00C554E3"/>
    <w:rsid w:val="00C57BDB"/>
    <w:rsid w:val="00C71E65"/>
    <w:rsid w:val="00C92AF8"/>
    <w:rsid w:val="00CA3AD6"/>
    <w:rsid w:val="00CA3B1D"/>
    <w:rsid w:val="00CB6886"/>
    <w:rsid w:val="00CC7C69"/>
    <w:rsid w:val="00CD25CE"/>
    <w:rsid w:val="00CD61E0"/>
    <w:rsid w:val="00CD6D25"/>
    <w:rsid w:val="00CF4EED"/>
    <w:rsid w:val="00D03516"/>
    <w:rsid w:val="00D11BFB"/>
    <w:rsid w:val="00D14D38"/>
    <w:rsid w:val="00D17E68"/>
    <w:rsid w:val="00D26218"/>
    <w:rsid w:val="00D33B95"/>
    <w:rsid w:val="00D468C1"/>
    <w:rsid w:val="00D47720"/>
    <w:rsid w:val="00D551E0"/>
    <w:rsid w:val="00D56582"/>
    <w:rsid w:val="00D61552"/>
    <w:rsid w:val="00D64FDB"/>
    <w:rsid w:val="00D65C05"/>
    <w:rsid w:val="00D727C5"/>
    <w:rsid w:val="00D72AE0"/>
    <w:rsid w:val="00D75145"/>
    <w:rsid w:val="00D8079A"/>
    <w:rsid w:val="00D85D31"/>
    <w:rsid w:val="00D87B21"/>
    <w:rsid w:val="00D97F9D"/>
    <w:rsid w:val="00DA09A2"/>
    <w:rsid w:val="00DA2FB4"/>
    <w:rsid w:val="00DB4555"/>
    <w:rsid w:val="00DB6D95"/>
    <w:rsid w:val="00DC7618"/>
    <w:rsid w:val="00DD2E8D"/>
    <w:rsid w:val="00DF203D"/>
    <w:rsid w:val="00DF5CA9"/>
    <w:rsid w:val="00DF7C81"/>
    <w:rsid w:val="00E14401"/>
    <w:rsid w:val="00E20159"/>
    <w:rsid w:val="00E23C54"/>
    <w:rsid w:val="00E250E8"/>
    <w:rsid w:val="00E26918"/>
    <w:rsid w:val="00E31C27"/>
    <w:rsid w:val="00E33E79"/>
    <w:rsid w:val="00E34FD9"/>
    <w:rsid w:val="00E415A4"/>
    <w:rsid w:val="00E4427A"/>
    <w:rsid w:val="00E44655"/>
    <w:rsid w:val="00E449FE"/>
    <w:rsid w:val="00E508D1"/>
    <w:rsid w:val="00E906FF"/>
    <w:rsid w:val="00E96338"/>
    <w:rsid w:val="00EA38DF"/>
    <w:rsid w:val="00EB4E7F"/>
    <w:rsid w:val="00EC1CF3"/>
    <w:rsid w:val="00ED1041"/>
    <w:rsid w:val="00ED29A0"/>
    <w:rsid w:val="00EE47EC"/>
    <w:rsid w:val="00EE5006"/>
    <w:rsid w:val="00EE6635"/>
    <w:rsid w:val="00EE7B98"/>
    <w:rsid w:val="00EF5D7A"/>
    <w:rsid w:val="00F141E5"/>
    <w:rsid w:val="00F21B17"/>
    <w:rsid w:val="00F32E8B"/>
    <w:rsid w:val="00F46C04"/>
    <w:rsid w:val="00F51175"/>
    <w:rsid w:val="00F53728"/>
    <w:rsid w:val="00F57813"/>
    <w:rsid w:val="00F64541"/>
    <w:rsid w:val="00F66A33"/>
    <w:rsid w:val="00F66D2B"/>
    <w:rsid w:val="00F83284"/>
    <w:rsid w:val="00F9625F"/>
    <w:rsid w:val="00FC1D96"/>
    <w:rsid w:val="00FC3080"/>
    <w:rsid w:val="00FE79F3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000BB"/>
  <w15:chartTrackingRefBased/>
  <w15:docId w15:val="{D2F73293-D19B-4A7E-8145-B97139D6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0"/>
    <w:next w:val="a0"/>
    <w:qFormat/>
    <w:rsid w:val="002C5F11"/>
    <w:pPr>
      <w:keepNext/>
      <w:numPr>
        <w:numId w:val="17"/>
      </w:numPr>
      <w:outlineLvl w:val="0"/>
    </w:pPr>
    <w:rPr>
      <w:rFonts w:ascii="Arial" w:eastAsia="MS Gothic" w:hAnsi="Arial"/>
      <w:szCs w:val="24"/>
    </w:rPr>
  </w:style>
  <w:style w:type="paragraph" w:styleId="2">
    <w:name w:val="heading 2"/>
    <w:basedOn w:val="a0"/>
    <w:next w:val="a0"/>
    <w:qFormat/>
    <w:rsid w:val="002C5F11"/>
    <w:pPr>
      <w:keepNext/>
      <w:numPr>
        <w:ilvl w:val="1"/>
        <w:numId w:val="17"/>
      </w:numPr>
      <w:outlineLvl w:val="1"/>
    </w:pPr>
    <w:rPr>
      <w:rFonts w:ascii="Arial" w:eastAsia="MS Gothic" w:hAnsi="Arial"/>
      <w:szCs w:val="24"/>
    </w:rPr>
  </w:style>
  <w:style w:type="paragraph" w:styleId="3">
    <w:name w:val="heading 3"/>
    <w:basedOn w:val="a0"/>
    <w:next w:val="a0"/>
    <w:qFormat/>
    <w:rsid w:val="002C5F11"/>
    <w:pPr>
      <w:keepNext/>
      <w:numPr>
        <w:ilvl w:val="2"/>
        <w:numId w:val="17"/>
      </w:numPr>
      <w:outlineLvl w:val="2"/>
    </w:pPr>
    <w:rPr>
      <w:rFonts w:ascii="Arial" w:eastAsia="MS Gothic" w:hAnsi="Arial"/>
      <w:szCs w:val="24"/>
    </w:rPr>
  </w:style>
  <w:style w:type="paragraph" w:styleId="4">
    <w:name w:val="heading 4"/>
    <w:basedOn w:val="a0"/>
    <w:next w:val="a0"/>
    <w:qFormat/>
    <w:rsid w:val="002C5F11"/>
    <w:pPr>
      <w:keepNext/>
      <w:numPr>
        <w:ilvl w:val="3"/>
        <w:numId w:val="17"/>
      </w:numPr>
      <w:outlineLvl w:val="3"/>
    </w:pPr>
    <w:rPr>
      <w:rFonts w:eastAsia="新細明體"/>
      <w:b/>
      <w:bCs/>
      <w:szCs w:val="24"/>
    </w:rPr>
  </w:style>
  <w:style w:type="paragraph" w:styleId="5">
    <w:name w:val="heading 5"/>
    <w:basedOn w:val="a0"/>
    <w:next w:val="a0"/>
    <w:qFormat/>
    <w:rsid w:val="002C5F11"/>
    <w:pPr>
      <w:keepNext/>
      <w:numPr>
        <w:ilvl w:val="4"/>
        <w:numId w:val="17"/>
      </w:numPr>
      <w:outlineLvl w:val="4"/>
    </w:pPr>
    <w:rPr>
      <w:rFonts w:ascii="Arial" w:eastAsia="MS Gothic" w:hAnsi="Arial"/>
      <w:szCs w:val="24"/>
    </w:rPr>
  </w:style>
  <w:style w:type="paragraph" w:styleId="6">
    <w:name w:val="heading 6"/>
    <w:basedOn w:val="a0"/>
    <w:next w:val="a0"/>
    <w:qFormat/>
    <w:rsid w:val="002C5F11"/>
    <w:pPr>
      <w:keepNext/>
      <w:numPr>
        <w:ilvl w:val="5"/>
        <w:numId w:val="17"/>
      </w:numPr>
      <w:outlineLvl w:val="5"/>
    </w:pPr>
    <w:rPr>
      <w:rFonts w:eastAsia="新細明體"/>
      <w:b/>
      <w:bCs/>
      <w:szCs w:val="24"/>
    </w:rPr>
  </w:style>
  <w:style w:type="paragraph" w:styleId="7">
    <w:name w:val="heading 7"/>
    <w:basedOn w:val="a0"/>
    <w:next w:val="a0"/>
    <w:qFormat/>
    <w:rsid w:val="002C5F11"/>
    <w:pPr>
      <w:keepNext/>
      <w:numPr>
        <w:ilvl w:val="6"/>
        <w:numId w:val="17"/>
      </w:numPr>
      <w:outlineLvl w:val="6"/>
    </w:pPr>
    <w:rPr>
      <w:rFonts w:eastAsia="新細明體"/>
      <w:szCs w:val="24"/>
    </w:rPr>
  </w:style>
  <w:style w:type="paragraph" w:styleId="8">
    <w:name w:val="heading 8"/>
    <w:basedOn w:val="a0"/>
    <w:next w:val="a0"/>
    <w:qFormat/>
    <w:rsid w:val="002C5F11"/>
    <w:pPr>
      <w:keepNext/>
      <w:numPr>
        <w:ilvl w:val="7"/>
        <w:numId w:val="17"/>
      </w:numPr>
      <w:outlineLvl w:val="7"/>
    </w:pPr>
    <w:rPr>
      <w:rFonts w:eastAsia="新細明體"/>
      <w:szCs w:val="24"/>
    </w:rPr>
  </w:style>
  <w:style w:type="paragraph" w:styleId="9">
    <w:name w:val="heading 9"/>
    <w:basedOn w:val="a0"/>
    <w:next w:val="a0"/>
    <w:qFormat/>
    <w:rsid w:val="002C5F11"/>
    <w:pPr>
      <w:keepNext/>
      <w:numPr>
        <w:ilvl w:val="8"/>
        <w:numId w:val="17"/>
      </w:numPr>
      <w:outlineLvl w:val="8"/>
    </w:pPr>
    <w:rPr>
      <w:rFonts w:eastAsia="新細明體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autoRedefine/>
    <w:rsid w:val="00C92AF8"/>
    <w:pPr>
      <w:tabs>
        <w:tab w:val="right" w:leader="dot" w:pos="7938"/>
      </w:tabs>
      <w:adjustRightInd w:val="0"/>
      <w:snapToGrid w:val="0"/>
      <w:spacing w:beforeLines="50" w:before="180" w:line="360" w:lineRule="auto"/>
      <w:ind w:firstLine="580"/>
      <w:jc w:val="both"/>
    </w:pPr>
    <w:rPr>
      <w:sz w:val="28"/>
    </w:rPr>
  </w:style>
  <w:style w:type="paragraph" w:styleId="21">
    <w:name w:val="Body Text 2"/>
    <w:basedOn w:val="a0"/>
    <w:pPr>
      <w:spacing w:after="120" w:line="480" w:lineRule="auto"/>
    </w:pPr>
  </w:style>
  <w:style w:type="paragraph" w:styleId="a4">
    <w:name w:val="Body Text Indent"/>
    <w:basedOn w:val="a0"/>
    <w:pPr>
      <w:spacing w:after="120"/>
      <w:ind w:leftChars="200" w:left="480"/>
    </w:pPr>
  </w:style>
  <w:style w:type="paragraph" w:styleId="a5">
    <w:name w:val="annotation text"/>
    <w:basedOn w:val="a0"/>
    <w:link w:val="a6"/>
    <w:semiHidden/>
  </w:style>
  <w:style w:type="paragraph" w:styleId="30">
    <w:name w:val="Body Text 3"/>
    <w:basedOn w:val="a0"/>
    <w:pPr>
      <w:spacing w:after="120"/>
    </w:pPr>
    <w:rPr>
      <w:sz w:val="16"/>
      <w:szCs w:val="16"/>
    </w:rPr>
  </w:style>
  <w:style w:type="paragraph" w:customStyle="1" w:styleId="a7">
    <w:name w:val="法條的款"/>
    <w:basedOn w:val="a0"/>
    <w:pPr>
      <w:adjustRightInd w:val="0"/>
      <w:spacing w:line="300" w:lineRule="atLeast"/>
      <w:ind w:left="2324" w:hanging="510"/>
      <w:jc w:val="both"/>
      <w:textAlignment w:val="baseline"/>
    </w:pPr>
    <w:rPr>
      <w:rFonts w:ascii="華康中明體" w:eastAsia="華康中明體"/>
      <w:spacing w:val="20"/>
      <w:kern w:val="0"/>
      <w:sz w:val="22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subject"/>
    <w:basedOn w:val="a5"/>
    <w:next w:val="a5"/>
    <w:semiHidden/>
    <w:rPr>
      <w:b/>
      <w:bCs/>
    </w:rPr>
  </w:style>
  <w:style w:type="paragraph" w:styleId="aa">
    <w:name w:val="Balloon Text"/>
    <w:basedOn w:val="a0"/>
    <w:semiHidden/>
    <w:rPr>
      <w:rFonts w:ascii="Arial" w:hAnsi="Arial"/>
      <w:sz w:val="18"/>
      <w:szCs w:val="18"/>
    </w:rPr>
  </w:style>
  <w:style w:type="paragraph" w:customStyle="1" w:styleId="210">
    <w:name w:val="2.1文"/>
    <w:basedOn w:val="a0"/>
    <w:autoRedefine/>
    <w:pPr>
      <w:adjustRightInd w:val="0"/>
      <w:spacing w:line="440" w:lineRule="exact"/>
      <w:ind w:firstLine="567"/>
      <w:jc w:val="both"/>
      <w:textAlignment w:val="baseline"/>
    </w:pPr>
    <w:rPr>
      <w:rFonts w:cs="標楷體"/>
      <w:spacing w:val="20"/>
      <w:kern w:val="0"/>
      <w:sz w:val="28"/>
      <w:szCs w:val="24"/>
      <w:lang w:bidi="ne-NP"/>
    </w:rPr>
  </w:style>
  <w:style w:type="paragraph" w:customStyle="1" w:styleId="ab">
    <w:name w:val="公文(主旨)"/>
    <w:next w:val="a0"/>
    <w:pPr>
      <w:adjustRightInd w:val="0"/>
      <w:snapToGrid w:val="0"/>
      <w:spacing w:before="120" w:line="578" w:lineRule="exact"/>
      <w:ind w:left="1021" w:hanging="1021"/>
      <w:textAlignment w:val="center"/>
    </w:pPr>
    <w:rPr>
      <w:rFonts w:eastAsia="標楷體"/>
      <w:noProof/>
      <w:sz w:val="34"/>
    </w:rPr>
  </w:style>
  <w:style w:type="paragraph" w:customStyle="1" w:styleId="ac">
    <w:name w:val="公文(正本)"/>
    <w:pPr>
      <w:adjustRightInd w:val="0"/>
      <w:snapToGrid w:val="0"/>
      <w:spacing w:before="120"/>
      <w:ind w:left="840" w:hanging="840"/>
    </w:pPr>
    <w:rPr>
      <w:rFonts w:eastAsia="標楷體"/>
      <w:noProof/>
      <w:sz w:val="28"/>
    </w:rPr>
  </w:style>
  <w:style w:type="paragraph" w:customStyle="1" w:styleId="ad">
    <w:name w:val="公文(全銜)"/>
    <w:pPr>
      <w:adjustRightInd w:val="0"/>
      <w:snapToGrid w:val="0"/>
    </w:pPr>
    <w:rPr>
      <w:rFonts w:eastAsia="標楷體"/>
      <w:noProof/>
      <w:sz w:val="44"/>
    </w:rPr>
  </w:style>
  <w:style w:type="paragraph" w:customStyle="1" w:styleId="ae">
    <w:name w:val="公文(抄本)"/>
    <w:pPr>
      <w:adjustRightInd w:val="0"/>
      <w:snapToGrid w:val="0"/>
      <w:ind w:left="840" w:hanging="840"/>
    </w:pPr>
    <w:rPr>
      <w:rFonts w:eastAsia="標楷體"/>
      <w:noProof/>
      <w:sz w:val="28"/>
    </w:rPr>
  </w:style>
  <w:style w:type="paragraph" w:customStyle="1" w:styleId="af">
    <w:name w:val="公文(受文者)"/>
    <w:pPr>
      <w:adjustRightInd w:val="0"/>
      <w:snapToGrid w:val="0"/>
    </w:pPr>
    <w:rPr>
      <w:rFonts w:eastAsia="標楷體"/>
      <w:noProof/>
      <w:sz w:val="34"/>
    </w:rPr>
  </w:style>
  <w:style w:type="paragraph" w:customStyle="1" w:styleId="af0">
    <w:name w:val="公文(附件)"/>
    <w:pPr>
      <w:adjustRightInd w:val="0"/>
      <w:snapToGrid w:val="0"/>
      <w:ind w:left="780" w:hanging="780"/>
    </w:pPr>
    <w:rPr>
      <w:rFonts w:eastAsia="標楷體"/>
      <w:noProof/>
      <w:sz w:val="26"/>
    </w:rPr>
  </w:style>
  <w:style w:type="paragraph" w:customStyle="1" w:styleId="a">
    <w:name w:val="公文(後續段落)"/>
    <w:pPr>
      <w:numPr>
        <w:numId w:val="2"/>
      </w:numPr>
      <w:adjustRightInd w:val="0"/>
      <w:snapToGrid w:val="0"/>
      <w:spacing w:line="578" w:lineRule="exact"/>
      <w:textAlignment w:val="center"/>
    </w:pPr>
    <w:rPr>
      <w:rFonts w:eastAsia="標楷體"/>
      <w:noProof/>
      <w:sz w:val="32"/>
    </w:rPr>
  </w:style>
  <w:style w:type="paragraph" w:customStyle="1" w:styleId="af1">
    <w:name w:val="公文(段落)"/>
    <w:next w:val="a0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f2">
    <w:name w:val="公文(副本)"/>
    <w:pPr>
      <w:adjustRightInd w:val="0"/>
      <w:snapToGrid w:val="0"/>
      <w:ind w:left="840" w:hanging="840"/>
    </w:pPr>
    <w:rPr>
      <w:rFonts w:eastAsia="標楷體"/>
      <w:noProof/>
      <w:sz w:val="28"/>
    </w:rPr>
  </w:style>
  <w:style w:type="paragraph" w:customStyle="1" w:styleId="af3">
    <w:name w:val="公文(密等)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4">
    <w:name w:val="公文(速別)"/>
    <w:pPr>
      <w:adjustRightInd w:val="0"/>
      <w:snapToGrid w:val="0"/>
      <w:spacing w:before="120"/>
    </w:pPr>
    <w:rPr>
      <w:rFonts w:eastAsia="標楷體"/>
      <w:noProof/>
      <w:sz w:val="26"/>
    </w:rPr>
  </w:style>
  <w:style w:type="paragraph" w:customStyle="1" w:styleId="af5">
    <w:name w:val="公文(發文日期)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6">
    <w:name w:val="公文(發文字號)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f7">
    <w:name w:val="公文(傳真)"/>
    <w:pPr>
      <w:adjustRightInd w:val="0"/>
      <w:snapToGrid w:val="0"/>
      <w:ind w:left="8217" w:hanging="1200"/>
    </w:pPr>
    <w:rPr>
      <w:rFonts w:eastAsia="標楷體"/>
      <w:noProof/>
      <w:sz w:val="24"/>
    </w:rPr>
  </w:style>
  <w:style w:type="paragraph" w:customStyle="1" w:styleId="af8">
    <w:name w:val="公文(敬陳)"/>
    <w:pPr>
      <w:adjustRightInd w:val="0"/>
      <w:snapToGrid w:val="0"/>
    </w:pPr>
    <w:rPr>
      <w:rFonts w:eastAsia="標楷體"/>
      <w:noProof/>
      <w:sz w:val="36"/>
    </w:rPr>
  </w:style>
  <w:style w:type="paragraph" w:customStyle="1" w:styleId="af9">
    <w:name w:val="公文(署名)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customStyle="1" w:styleId="afa">
    <w:name w:val="公文(機關地址)"/>
    <w:pPr>
      <w:adjustRightInd w:val="0"/>
      <w:snapToGrid w:val="0"/>
      <w:ind w:left="8217" w:hanging="1200"/>
    </w:pPr>
    <w:rPr>
      <w:rFonts w:eastAsia="標楷體"/>
      <w:noProof/>
      <w:sz w:val="24"/>
    </w:rPr>
  </w:style>
  <w:style w:type="paragraph" w:customStyle="1" w:styleId="afb">
    <w:name w:val="公文(擬辦)"/>
    <w:basedOn w:val="af1"/>
  </w:style>
  <w:style w:type="paragraph" w:customStyle="1" w:styleId="afc">
    <w:name w:val="修改摘要"/>
    <w:basedOn w:val="a0"/>
    <w:autoRedefine/>
    <w:rsid w:val="00CC7C69"/>
    <w:pPr>
      <w:adjustRightInd w:val="0"/>
      <w:snapToGrid w:val="0"/>
      <w:spacing w:line="460" w:lineRule="exact"/>
      <w:ind w:left="560" w:hangingChars="200" w:hanging="560"/>
    </w:pPr>
    <w:rPr>
      <w:rFonts w:ascii="標楷體" w:hAnsi="標楷體"/>
      <w:sz w:val="28"/>
    </w:rPr>
  </w:style>
  <w:style w:type="paragraph" w:styleId="31">
    <w:name w:val="Body Text Indent 3"/>
    <w:basedOn w:val="a0"/>
    <w:pPr>
      <w:ind w:firstLineChars="400" w:firstLine="960"/>
      <w:jc w:val="both"/>
    </w:pPr>
    <w:rPr>
      <w:rFonts w:ascii="標楷體" w:hAnsi="標楷體"/>
      <w:color w:val="000000"/>
      <w:szCs w:val="24"/>
    </w:rPr>
  </w:style>
  <w:style w:type="paragraph" w:customStyle="1" w:styleId="10">
    <w:name w:val="令.項1"/>
    <w:basedOn w:val="a0"/>
    <w:rsid w:val="00D551E0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kern w:val="0"/>
      <w:sz w:val="28"/>
    </w:rPr>
  </w:style>
  <w:style w:type="table" w:styleId="afd">
    <w:name w:val="Table Grid"/>
    <w:basedOn w:val="a2"/>
    <w:rsid w:val="004524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0"/>
    <w:link w:val="aff"/>
    <w:rsid w:val="00F57813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ff">
    <w:name w:val="頁首 字元"/>
    <w:link w:val="afe"/>
    <w:rsid w:val="00F57813"/>
    <w:rPr>
      <w:rFonts w:eastAsia="標楷體"/>
      <w:kern w:val="2"/>
    </w:rPr>
  </w:style>
  <w:style w:type="paragraph" w:styleId="aff0">
    <w:name w:val="footer"/>
    <w:basedOn w:val="a0"/>
    <w:link w:val="aff1"/>
    <w:rsid w:val="00F57813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ff1">
    <w:name w:val="頁尾 字元"/>
    <w:link w:val="aff0"/>
    <w:uiPriority w:val="99"/>
    <w:rsid w:val="00F57813"/>
    <w:rPr>
      <w:rFonts w:eastAsia="標楷體"/>
      <w:kern w:val="2"/>
    </w:rPr>
  </w:style>
  <w:style w:type="paragraph" w:styleId="aff2">
    <w:name w:val="List Paragraph"/>
    <w:basedOn w:val="a0"/>
    <w:uiPriority w:val="34"/>
    <w:qFormat/>
    <w:rsid w:val="00EE5006"/>
    <w:pPr>
      <w:ind w:leftChars="200" w:left="480"/>
    </w:pPr>
    <w:rPr>
      <w:rFonts w:ascii="Calibri" w:eastAsia="新細明體" w:hAnsi="Calibri"/>
      <w:szCs w:val="22"/>
    </w:rPr>
  </w:style>
  <w:style w:type="character" w:customStyle="1" w:styleId="a6">
    <w:name w:val="註解文字 字元"/>
    <w:link w:val="a5"/>
    <w:semiHidden/>
    <w:rsid w:val="00AA2918"/>
    <w:rPr>
      <w:rFonts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93A74-2B77-41E5-B1D1-3FD36F03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>artc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subject/>
  <dc:creator>2282_潘國良;andy bj pong</dc:creator>
  <cp:keywords/>
  <dc:description/>
  <cp:lastModifiedBy>戴鴻勳</cp:lastModifiedBy>
  <cp:revision>3</cp:revision>
  <cp:lastPrinted>2023-03-07T06:02:00Z</cp:lastPrinted>
  <dcterms:created xsi:type="dcterms:W3CDTF">2023-06-17T09:11:00Z</dcterms:created>
  <dcterms:modified xsi:type="dcterms:W3CDTF">2024-02-22T08:14:00Z</dcterms:modified>
</cp:coreProperties>
</file>